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7CEE" w:rsidRPr="006A5596" w:rsidRDefault="00387CEE" w:rsidP="00026FC1">
      <w:pPr>
        <w:pStyle w:val="ListParagraph"/>
        <w:ind w:left="0"/>
        <w:jc w:val="center"/>
        <w:rPr>
          <w:b/>
          <w:sz w:val="24"/>
          <w:szCs w:val="24"/>
          <w:u w:val="single"/>
        </w:rPr>
      </w:pPr>
      <w:r w:rsidRPr="006A5596">
        <w:rPr>
          <w:b/>
          <w:sz w:val="24"/>
          <w:szCs w:val="24"/>
          <w:u w:val="single"/>
        </w:rPr>
        <w:t>BLOCK HEALTH ACTION PLAN</w:t>
      </w:r>
    </w:p>
    <w:p w:rsidR="00387CEE" w:rsidRPr="006A5596" w:rsidRDefault="00387CEE" w:rsidP="00026FC1">
      <w:pPr>
        <w:pStyle w:val="ListParagraph"/>
        <w:ind w:left="0"/>
        <w:jc w:val="center"/>
        <w:rPr>
          <w:b/>
          <w:sz w:val="24"/>
          <w:szCs w:val="24"/>
          <w:u w:val="single"/>
        </w:rPr>
      </w:pPr>
      <w:r w:rsidRPr="006A5596">
        <w:rPr>
          <w:b/>
          <w:sz w:val="24"/>
          <w:szCs w:val="24"/>
          <w:u w:val="single"/>
        </w:rPr>
        <w:t>NAME OF BLOCK: CHARE</w:t>
      </w:r>
    </w:p>
    <w:p w:rsidR="0070279C" w:rsidRPr="006A5596" w:rsidRDefault="0070279C" w:rsidP="0070279C">
      <w:pPr>
        <w:spacing w:line="360" w:lineRule="auto"/>
        <w:ind w:firstLine="720"/>
        <w:jc w:val="both"/>
        <w:rPr>
          <w:sz w:val="24"/>
          <w:szCs w:val="24"/>
        </w:rPr>
      </w:pPr>
    </w:p>
    <w:p w:rsidR="00600D29" w:rsidRPr="006A5596" w:rsidRDefault="00600D29" w:rsidP="006A5596">
      <w:pPr>
        <w:jc w:val="both"/>
        <w:rPr>
          <w:sz w:val="24"/>
          <w:szCs w:val="24"/>
        </w:rPr>
      </w:pPr>
      <w:r w:rsidRPr="006A5596">
        <w:rPr>
          <w:sz w:val="24"/>
          <w:szCs w:val="24"/>
        </w:rPr>
        <w:t xml:space="preserve">Chare Block is one among the 8 Blocks under </w:t>
      </w:r>
      <w:proofErr w:type="spellStart"/>
      <w:r w:rsidRPr="006A5596">
        <w:rPr>
          <w:sz w:val="24"/>
          <w:szCs w:val="24"/>
        </w:rPr>
        <w:t>Tuensang</w:t>
      </w:r>
      <w:proofErr w:type="spellEnd"/>
      <w:r w:rsidRPr="006A5596">
        <w:rPr>
          <w:sz w:val="24"/>
          <w:szCs w:val="24"/>
        </w:rPr>
        <w:t xml:space="preserve"> District of Nagaland. The Block Headquarter is located 60 </w:t>
      </w:r>
      <w:proofErr w:type="spellStart"/>
      <w:r w:rsidRPr="006A5596">
        <w:rPr>
          <w:sz w:val="24"/>
          <w:szCs w:val="24"/>
        </w:rPr>
        <w:t>kms</w:t>
      </w:r>
      <w:proofErr w:type="spellEnd"/>
      <w:r w:rsidRPr="006A5596">
        <w:rPr>
          <w:sz w:val="24"/>
          <w:szCs w:val="24"/>
        </w:rPr>
        <w:t xml:space="preserve"> away from the District Headquarter. It covers a total of 12 Villages with a total population of 12,042 and 2136 Households (approx.).  The main occupation of the villagers is agricultural farming. Chare Block is inhabited by people from the tribe of </w:t>
      </w:r>
      <w:proofErr w:type="spellStart"/>
      <w:r w:rsidRPr="006A5596">
        <w:rPr>
          <w:sz w:val="24"/>
          <w:szCs w:val="24"/>
        </w:rPr>
        <w:t>Sangtam</w:t>
      </w:r>
      <w:proofErr w:type="spellEnd"/>
      <w:r w:rsidRPr="006A5596">
        <w:rPr>
          <w:sz w:val="24"/>
          <w:szCs w:val="24"/>
        </w:rPr>
        <w:t xml:space="preserve"> Community. Chare Block consisting of 12 Villages is covered by 4 Health Units at present, viz., PHC CHARE, PHC TSADANG, SC-HWC TRONGAR and SC-HWC TONGLONGSOR. </w:t>
      </w:r>
    </w:p>
    <w:p w:rsidR="00025921" w:rsidRDefault="00600D29" w:rsidP="00600D29">
      <w:pPr>
        <w:jc w:val="both"/>
        <w:rPr>
          <w:sz w:val="24"/>
          <w:szCs w:val="24"/>
        </w:rPr>
      </w:pPr>
      <w:r w:rsidRPr="006A5596">
        <w:rPr>
          <w:sz w:val="24"/>
          <w:szCs w:val="24"/>
        </w:rPr>
        <w:t xml:space="preserve">The Block has a total of 42 </w:t>
      </w:r>
      <w:proofErr w:type="spellStart"/>
      <w:r w:rsidRPr="006A5596">
        <w:rPr>
          <w:sz w:val="24"/>
          <w:szCs w:val="24"/>
        </w:rPr>
        <w:t>Anganwadi</w:t>
      </w:r>
      <w:proofErr w:type="spellEnd"/>
      <w:r w:rsidRPr="006A5596">
        <w:rPr>
          <w:sz w:val="24"/>
          <w:szCs w:val="24"/>
        </w:rPr>
        <w:t xml:space="preserve"> Centres, 15 Government Schools and 7 Private Schools. The estimated Eligible couple is around 786, Pregnant woman: 454, Under 1 children: 139, 2Yrs to 5 yrs: </w:t>
      </w:r>
      <w:proofErr w:type="gramStart"/>
      <w:r w:rsidRPr="006A5596">
        <w:rPr>
          <w:sz w:val="24"/>
          <w:szCs w:val="24"/>
        </w:rPr>
        <w:t>415 .</w:t>
      </w:r>
      <w:proofErr w:type="gramEnd"/>
      <w:r w:rsidRPr="006A5596">
        <w:rPr>
          <w:sz w:val="24"/>
          <w:szCs w:val="24"/>
        </w:rPr>
        <w:t xml:space="preserve"> </w:t>
      </w:r>
    </w:p>
    <w:p w:rsidR="00025921" w:rsidRPr="00025921" w:rsidRDefault="00025921" w:rsidP="00600D29">
      <w:pPr>
        <w:jc w:val="both"/>
        <w:rPr>
          <w:b/>
          <w:sz w:val="24"/>
          <w:szCs w:val="24"/>
        </w:rPr>
      </w:pPr>
      <w:r w:rsidRPr="00025921">
        <w:rPr>
          <w:b/>
          <w:sz w:val="24"/>
          <w:szCs w:val="24"/>
        </w:rPr>
        <w:t xml:space="preserve">Sketched Map of Chare Block, </w:t>
      </w:r>
      <w:proofErr w:type="spellStart"/>
      <w:r w:rsidRPr="00025921">
        <w:rPr>
          <w:b/>
          <w:sz w:val="24"/>
          <w:szCs w:val="24"/>
        </w:rPr>
        <w:t>Tuensang</w:t>
      </w:r>
      <w:proofErr w:type="spellEnd"/>
      <w:r w:rsidRPr="00025921">
        <w:rPr>
          <w:b/>
          <w:sz w:val="24"/>
          <w:szCs w:val="24"/>
        </w:rPr>
        <w:t>:</w:t>
      </w:r>
    </w:p>
    <w:p w:rsidR="0070279C" w:rsidRPr="006A5596" w:rsidRDefault="00025921" w:rsidP="00600D29">
      <w:pPr>
        <w:jc w:val="both"/>
        <w:rPr>
          <w:sz w:val="24"/>
          <w:szCs w:val="24"/>
        </w:rPr>
      </w:pPr>
      <w:r>
        <w:rPr>
          <w:noProof/>
          <w:sz w:val="24"/>
          <w:szCs w:val="24"/>
          <w:lang w:val="en-GB" w:eastAsia="en-GB"/>
        </w:rPr>
        <w:drawing>
          <wp:inline distT="0" distB="0" distL="0" distR="0">
            <wp:extent cx="6319874" cy="5053263"/>
            <wp:effectExtent l="19050" t="0" r="4726" b="0"/>
            <wp:docPr id="4" name="Picture 3" descr="TapScanner_20191128_123647_477_9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apScanner_20191128_123647_477_99.jpg"/>
                    <pic:cNvPicPr/>
                  </pic:nvPicPr>
                  <pic:blipFill>
                    <a:blip r:embed="rId5"/>
                    <a:stretch>
                      <a:fillRect/>
                    </a:stretch>
                  </pic:blipFill>
                  <pic:spPr>
                    <a:xfrm>
                      <a:off x="0" y="0"/>
                      <a:ext cx="6324600" cy="5057042"/>
                    </a:xfrm>
                    <a:prstGeom prst="rect">
                      <a:avLst/>
                    </a:prstGeom>
                  </pic:spPr>
                </pic:pic>
              </a:graphicData>
            </a:graphic>
          </wp:inline>
        </w:drawing>
      </w:r>
    </w:p>
    <w:p w:rsidR="0070279C" w:rsidRPr="006A5596" w:rsidRDefault="0070279C" w:rsidP="0070279C">
      <w:pPr>
        <w:pStyle w:val="NoSpacing"/>
        <w:rPr>
          <w:b/>
          <w:sz w:val="24"/>
          <w:szCs w:val="24"/>
        </w:rPr>
      </w:pPr>
      <w:r w:rsidRPr="006A5596">
        <w:rPr>
          <w:b/>
          <w:sz w:val="24"/>
          <w:szCs w:val="24"/>
        </w:rPr>
        <w:lastRenderedPageBreak/>
        <w:t>CURRENT STATUS &amp; SITUATION ANALYS</w:t>
      </w:r>
    </w:p>
    <w:p w:rsidR="0070279C" w:rsidRPr="006A5596" w:rsidRDefault="0070279C" w:rsidP="0070279C">
      <w:pPr>
        <w:pStyle w:val="NoSpacing"/>
        <w:shd w:val="clear" w:color="auto" w:fill="F2DBDB"/>
        <w:rPr>
          <w:b/>
          <w:sz w:val="24"/>
          <w:szCs w:val="24"/>
          <w:shd w:val="clear" w:color="auto" w:fill="F2DBDB"/>
        </w:rPr>
      </w:pPr>
      <w:r w:rsidRPr="006A5596">
        <w:rPr>
          <w:b/>
          <w:sz w:val="24"/>
          <w:szCs w:val="24"/>
          <w:shd w:val="clear" w:color="auto" w:fill="F2DBDB"/>
        </w:rPr>
        <w:t>Demographic &amp; Socio Economic Profile:</w:t>
      </w:r>
    </w:p>
    <w:p w:rsidR="0070279C" w:rsidRPr="006A5596" w:rsidRDefault="0070279C" w:rsidP="0070279C">
      <w:pPr>
        <w:pStyle w:val="NoSpacing"/>
        <w:shd w:val="clear" w:color="auto" w:fill="F2DBDB"/>
        <w:rPr>
          <w:b/>
          <w:sz w:val="24"/>
          <w:szCs w:val="24"/>
        </w:rPr>
      </w:pPr>
    </w:p>
    <w:p w:rsidR="0070279C" w:rsidRPr="006A5596" w:rsidRDefault="00600D29" w:rsidP="0070279C">
      <w:pPr>
        <w:jc w:val="both"/>
        <w:rPr>
          <w:rFonts w:eastAsia="Times New Roman"/>
          <w:color w:val="000000" w:themeColor="text1"/>
          <w:sz w:val="24"/>
          <w:szCs w:val="24"/>
          <w:u w:val="single"/>
        </w:rPr>
      </w:pPr>
      <w:r w:rsidRPr="006A5596">
        <w:rPr>
          <w:sz w:val="24"/>
          <w:szCs w:val="24"/>
        </w:rPr>
        <w:t xml:space="preserve">Chare area is inhabitant to </w:t>
      </w:r>
      <w:proofErr w:type="spellStart"/>
      <w:r w:rsidRPr="006A5596">
        <w:rPr>
          <w:sz w:val="24"/>
          <w:szCs w:val="24"/>
        </w:rPr>
        <w:t>Sangtam</w:t>
      </w:r>
      <w:proofErr w:type="spellEnd"/>
      <w:r w:rsidRPr="006A5596">
        <w:rPr>
          <w:sz w:val="24"/>
          <w:szCs w:val="24"/>
        </w:rPr>
        <w:t xml:space="preserve"> </w:t>
      </w:r>
      <w:r w:rsidR="0070279C" w:rsidRPr="006A5596">
        <w:rPr>
          <w:sz w:val="24"/>
          <w:szCs w:val="24"/>
        </w:rPr>
        <w:t xml:space="preserve">tribe.  </w:t>
      </w:r>
      <w:r w:rsidR="0070279C" w:rsidRPr="006A5596">
        <w:rPr>
          <w:rFonts w:eastAsia="Times New Roman"/>
          <w:color w:val="000000" w:themeColor="text1"/>
          <w:sz w:val="24"/>
          <w:szCs w:val="24"/>
        </w:rPr>
        <w:t xml:space="preserve">Agriculture is the main source of people’s occupation and 80% of the households are engaged in farming.  Massive </w:t>
      </w:r>
      <w:proofErr w:type="spellStart"/>
      <w:r w:rsidR="0070279C" w:rsidRPr="006A5596">
        <w:rPr>
          <w:rFonts w:eastAsia="Times New Roman"/>
          <w:color w:val="000000" w:themeColor="text1"/>
          <w:sz w:val="24"/>
          <w:szCs w:val="24"/>
        </w:rPr>
        <w:t>Jhum</w:t>
      </w:r>
      <w:proofErr w:type="spellEnd"/>
      <w:r w:rsidR="0070279C" w:rsidRPr="006A5596">
        <w:rPr>
          <w:rFonts w:eastAsia="Times New Roman"/>
          <w:color w:val="000000" w:themeColor="text1"/>
          <w:sz w:val="24"/>
          <w:szCs w:val="24"/>
        </w:rPr>
        <w:t xml:space="preserve"> is cultivated on the hills of the district. In few pockets of the area people cultivate terrace rice cultivation (TRC). Rice is the stable food and mostly people cultivates paddy i</w:t>
      </w:r>
      <w:r w:rsidRPr="006A5596">
        <w:rPr>
          <w:rFonts w:eastAsia="Times New Roman"/>
          <w:color w:val="000000" w:themeColor="text1"/>
          <w:sz w:val="24"/>
          <w:szCs w:val="24"/>
        </w:rPr>
        <w:t xml:space="preserve">n the </w:t>
      </w:r>
      <w:proofErr w:type="spellStart"/>
      <w:r w:rsidRPr="006A5596">
        <w:rPr>
          <w:rFonts w:eastAsia="Times New Roman"/>
          <w:color w:val="000000" w:themeColor="text1"/>
          <w:sz w:val="24"/>
          <w:szCs w:val="24"/>
        </w:rPr>
        <w:t>Jhum</w:t>
      </w:r>
      <w:proofErr w:type="spellEnd"/>
      <w:r w:rsidRPr="006A5596">
        <w:rPr>
          <w:rFonts w:eastAsia="Times New Roman"/>
          <w:color w:val="000000" w:themeColor="text1"/>
          <w:sz w:val="24"/>
          <w:szCs w:val="24"/>
        </w:rPr>
        <w:t xml:space="preserve"> as well as in terrace cultivation. T</w:t>
      </w:r>
      <w:r w:rsidR="0070279C" w:rsidRPr="006A5596">
        <w:rPr>
          <w:rFonts w:eastAsia="Times New Roman"/>
          <w:color w:val="000000" w:themeColor="text1"/>
          <w:sz w:val="24"/>
          <w:szCs w:val="24"/>
        </w:rPr>
        <w:t>he increase of pop</w:t>
      </w:r>
      <w:r w:rsidRPr="006A5596">
        <w:rPr>
          <w:rFonts w:eastAsia="Times New Roman"/>
          <w:color w:val="000000" w:themeColor="text1"/>
          <w:sz w:val="24"/>
          <w:szCs w:val="24"/>
        </w:rPr>
        <w:t>ulation is becoming a pressing issue, which is affects</w:t>
      </w:r>
      <w:r w:rsidR="0070279C" w:rsidRPr="006A5596">
        <w:rPr>
          <w:rFonts w:eastAsia="Times New Roman"/>
          <w:color w:val="000000" w:themeColor="text1"/>
          <w:sz w:val="24"/>
          <w:szCs w:val="24"/>
        </w:rPr>
        <w:t xml:space="preserve"> the health sector in terms of malnutrition etc. </w:t>
      </w:r>
    </w:p>
    <w:p w:rsidR="0070279C" w:rsidRPr="006A5596" w:rsidRDefault="006A5596" w:rsidP="0070279C">
      <w:pPr>
        <w:pStyle w:val="NoSpacing"/>
        <w:rPr>
          <w:b/>
          <w:sz w:val="24"/>
          <w:szCs w:val="24"/>
        </w:rPr>
      </w:pPr>
      <w:r>
        <w:rPr>
          <w:b/>
          <w:sz w:val="24"/>
          <w:szCs w:val="24"/>
        </w:rPr>
        <w:t xml:space="preserve">BLOCK </w:t>
      </w:r>
      <w:r w:rsidR="0070279C" w:rsidRPr="006A5596">
        <w:rPr>
          <w:b/>
          <w:sz w:val="24"/>
          <w:szCs w:val="24"/>
        </w:rPr>
        <w:t>PROFILE</w:t>
      </w:r>
      <w:r>
        <w:rPr>
          <w:b/>
          <w:sz w:val="24"/>
          <w:szCs w:val="24"/>
        </w:rPr>
        <w:t>:</w:t>
      </w:r>
    </w:p>
    <w:tbl>
      <w:tblPr>
        <w:tblStyle w:val="TableGrid"/>
        <w:tblW w:w="10440" w:type="dxa"/>
        <w:tblInd w:w="-318" w:type="dxa"/>
        <w:tblLayout w:type="fixed"/>
        <w:tblLook w:val="04A0"/>
      </w:tblPr>
      <w:tblGrid>
        <w:gridCol w:w="2976"/>
        <w:gridCol w:w="2279"/>
        <w:gridCol w:w="5185"/>
      </w:tblGrid>
      <w:tr w:rsidR="0070279C" w:rsidRPr="006A5596" w:rsidTr="00531684">
        <w:tc>
          <w:tcPr>
            <w:tcW w:w="10440" w:type="dxa"/>
            <w:gridSpan w:val="3"/>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rsidR="0070279C" w:rsidRPr="006A5596" w:rsidRDefault="0070279C" w:rsidP="00531684">
            <w:pPr>
              <w:pStyle w:val="NoSpacing"/>
              <w:jc w:val="center"/>
              <w:rPr>
                <w:sz w:val="24"/>
                <w:szCs w:val="24"/>
              </w:rPr>
            </w:pPr>
            <w:r w:rsidRPr="006A5596">
              <w:rPr>
                <w:sz w:val="24"/>
                <w:szCs w:val="24"/>
              </w:rPr>
              <w:t>DEMOGRAPHIC &amp; SOCIO ECONOMIC INDICATORS</w:t>
            </w:r>
          </w:p>
        </w:tc>
      </w:tr>
      <w:tr w:rsidR="0070279C" w:rsidRPr="006A5596" w:rsidTr="00531684">
        <w:tc>
          <w:tcPr>
            <w:tcW w:w="2976" w:type="dxa"/>
            <w:tcBorders>
              <w:top w:val="single" w:sz="4" w:space="0" w:color="auto"/>
              <w:left w:val="single" w:sz="4" w:space="0" w:color="auto"/>
              <w:bottom w:val="single" w:sz="4" w:space="0" w:color="auto"/>
              <w:right w:val="single" w:sz="4" w:space="0" w:color="auto"/>
            </w:tcBorders>
          </w:tcPr>
          <w:p w:rsidR="0070279C" w:rsidRPr="006A5596" w:rsidRDefault="004E11C9" w:rsidP="00531684">
            <w:pPr>
              <w:pStyle w:val="NoSpacing"/>
              <w:rPr>
                <w:sz w:val="24"/>
                <w:szCs w:val="24"/>
              </w:rPr>
            </w:pPr>
            <w:r w:rsidRPr="006A5596">
              <w:rPr>
                <w:sz w:val="24"/>
                <w:szCs w:val="24"/>
              </w:rPr>
              <w:t>District/Block</w:t>
            </w:r>
          </w:p>
        </w:tc>
        <w:tc>
          <w:tcPr>
            <w:tcW w:w="7464" w:type="dxa"/>
            <w:gridSpan w:val="2"/>
            <w:tcBorders>
              <w:top w:val="single" w:sz="4" w:space="0" w:color="auto"/>
              <w:left w:val="single" w:sz="4" w:space="0" w:color="auto"/>
              <w:bottom w:val="single" w:sz="4" w:space="0" w:color="auto"/>
              <w:right w:val="single" w:sz="4" w:space="0" w:color="auto"/>
            </w:tcBorders>
            <w:hideMark/>
          </w:tcPr>
          <w:p w:rsidR="0070279C" w:rsidRPr="006A5596" w:rsidRDefault="004E11C9" w:rsidP="00531684">
            <w:pPr>
              <w:pStyle w:val="NoSpacing"/>
              <w:rPr>
                <w:sz w:val="24"/>
                <w:szCs w:val="24"/>
              </w:rPr>
            </w:pPr>
            <w:proofErr w:type="spellStart"/>
            <w:r w:rsidRPr="006A5596">
              <w:rPr>
                <w:sz w:val="24"/>
                <w:szCs w:val="24"/>
              </w:rPr>
              <w:t>Tuensang</w:t>
            </w:r>
            <w:proofErr w:type="spellEnd"/>
            <w:r w:rsidR="0070279C" w:rsidRPr="006A5596">
              <w:rPr>
                <w:sz w:val="24"/>
                <w:szCs w:val="24"/>
              </w:rPr>
              <w:t xml:space="preserve"> </w:t>
            </w:r>
            <w:r w:rsidRPr="006A5596">
              <w:rPr>
                <w:sz w:val="24"/>
                <w:szCs w:val="24"/>
              </w:rPr>
              <w:t>/Chare</w:t>
            </w:r>
          </w:p>
        </w:tc>
      </w:tr>
      <w:tr w:rsidR="0070279C" w:rsidRPr="006A5596" w:rsidTr="00531684">
        <w:tc>
          <w:tcPr>
            <w:tcW w:w="2976" w:type="dxa"/>
            <w:tcBorders>
              <w:top w:val="single" w:sz="4" w:space="0" w:color="auto"/>
              <w:left w:val="single" w:sz="4" w:space="0" w:color="auto"/>
              <w:bottom w:val="single" w:sz="4" w:space="0" w:color="auto"/>
              <w:right w:val="single" w:sz="4" w:space="0" w:color="auto"/>
            </w:tcBorders>
            <w:vAlign w:val="center"/>
            <w:hideMark/>
          </w:tcPr>
          <w:p w:rsidR="0070279C" w:rsidRPr="006A5596" w:rsidRDefault="0070279C" w:rsidP="00531684">
            <w:pPr>
              <w:pStyle w:val="NoSpacing"/>
              <w:rPr>
                <w:sz w:val="24"/>
                <w:szCs w:val="24"/>
              </w:rPr>
            </w:pPr>
            <w:r w:rsidRPr="006A5596">
              <w:rPr>
                <w:sz w:val="24"/>
                <w:szCs w:val="24"/>
              </w:rPr>
              <w:t>Total Population</w:t>
            </w:r>
          </w:p>
        </w:tc>
        <w:tc>
          <w:tcPr>
            <w:tcW w:w="7464" w:type="dxa"/>
            <w:gridSpan w:val="2"/>
            <w:tcBorders>
              <w:top w:val="single" w:sz="4" w:space="0" w:color="auto"/>
              <w:left w:val="single" w:sz="4" w:space="0" w:color="auto"/>
              <w:bottom w:val="single" w:sz="4" w:space="0" w:color="auto"/>
              <w:right w:val="single" w:sz="4" w:space="0" w:color="auto"/>
            </w:tcBorders>
            <w:hideMark/>
          </w:tcPr>
          <w:p w:rsidR="0070279C" w:rsidRPr="006A5596" w:rsidRDefault="00600D29" w:rsidP="00531684">
            <w:pPr>
              <w:pStyle w:val="NoSpacing"/>
              <w:rPr>
                <w:sz w:val="24"/>
                <w:szCs w:val="24"/>
              </w:rPr>
            </w:pPr>
            <w:r w:rsidRPr="006A5596">
              <w:rPr>
                <w:sz w:val="24"/>
                <w:szCs w:val="24"/>
              </w:rPr>
              <w:t>12,042</w:t>
            </w:r>
          </w:p>
        </w:tc>
      </w:tr>
      <w:tr w:rsidR="0070279C" w:rsidRPr="006A5596" w:rsidTr="00531684">
        <w:trPr>
          <w:trHeight w:val="1062"/>
        </w:trPr>
        <w:tc>
          <w:tcPr>
            <w:tcW w:w="2976" w:type="dxa"/>
            <w:tcBorders>
              <w:top w:val="single" w:sz="4" w:space="0" w:color="auto"/>
              <w:left w:val="single" w:sz="4" w:space="0" w:color="auto"/>
              <w:bottom w:val="single" w:sz="4" w:space="0" w:color="auto"/>
              <w:right w:val="single" w:sz="4" w:space="0" w:color="auto"/>
            </w:tcBorders>
            <w:vAlign w:val="center"/>
            <w:hideMark/>
          </w:tcPr>
          <w:p w:rsidR="0070279C" w:rsidRPr="006A5596" w:rsidRDefault="006A5596" w:rsidP="00531684">
            <w:pPr>
              <w:pStyle w:val="NoSpacing"/>
              <w:rPr>
                <w:sz w:val="24"/>
                <w:szCs w:val="24"/>
              </w:rPr>
            </w:pPr>
            <w:r>
              <w:rPr>
                <w:sz w:val="24"/>
                <w:szCs w:val="24"/>
              </w:rPr>
              <w:t>P</w:t>
            </w:r>
            <w:r w:rsidR="0070279C" w:rsidRPr="006A5596">
              <w:rPr>
                <w:sz w:val="24"/>
                <w:szCs w:val="24"/>
              </w:rPr>
              <w:t>opulation under 5 yrs of age</w:t>
            </w:r>
          </w:p>
        </w:tc>
        <w:tc>
          <w:tcPr>
            <w:tcW w:w="7464" w:type="dxa"/>
            <w:gridSpan w:val="2"/>
            <w:tcBorders>
              <w:top w:val="single" w:sz="4" w:space="0" w:color="auto"/>
              <w:left w:val="single" w:sz="4" w:space="0" w:color="auto"/>
              <w:bottom w:val="single" w:sz="4" w:space="0" w:color="auto"/>
              <w:right w:val="single" w:sz="4" w:space="0" w:color="auto"/>
            </w:tcBorders>
            <w:hideMark/>
          </w:tcPr>
          <w:p w:rsidR="0070279C" w:rsidRPr="006A5596" w:rsidRDefault="004E11C9" w:rsidP="00531684">
            <w:pPr>
              <w:pStyle w:val="NoSpacing"/>
              <w:rPr>
                <w:sz w:val="24"/>
                <w:szCs w:val="24"/>
              </w:rPr>
            </w:pPr>
            <w:r w:rsidRPr="006A5596">
              <w:rPr>
                <w:sz w:val="24"/>
                <w:szCs w:val="24"/>
              </w:rPr>
              <w:t>555</w:t>
            </w:r>
          </w:p>
        </w:tc>
      </w:tr>
      <w:tr w:rsidR="006A5596" w:rsidRPr="006A5596" w:rsidTr="00FD3832">
        <w:tc>
          <w:tcPr>
            <w:tcW w:w="2976" w:type="dxa"/>
            <w:tcBorders>
              <w:top w:val="single" w:sz="4" w:space="0" w:color="auto"/>
              <w:left w:val="single" w:sz="4" w:space="0" w:color="auto"/>
              <w:bottom w:val="single" w:sz="4" w:space="0" w:color="auto"/>
              <w:right w:val="single" w:sz="4" w:space="0" w:color="auto"/>
            </w:tcBorders>
            <w:vAlign w:val="center"/>
            <w:hideMark/>
          </w:tcPr>
          <w:p w:rsidR="006A5596" w:rsidRPr="006A5596" w:rsidRDefault="006A5596" w:rsidP="00531684">
            <w:pPr>
              <w:pStyle w:val="NoSpacing"/>
              <w:rPr>
                <w:sz w:val="24"/>
                <w:szCs w:val="24"/>
              </w:rPr>
            </w:pPr>
            <w:r>
              <w:rPr>
                <w:sz w:val="24"/>
                <w:szCs w:val="24"/>
              </w:rPr>
              <w:t>Total Households</w:t>
            </w:r>
          </w:p>
        </w:tc>
        <w:tc>
          <w:tcPr>
            <w:tcW w:w="2279" w:type="dxa"/>
            <w:tcBorders>
              <w:top w:val="single" w:sz="4" w:space="0" w:color="auto"/>
              <w:left w:val="single" w:sz="4" w:space="0" w:color="auto"/>
              <w:bottom w:val="single" w:sz="4" w:space="0" w:color="auto"/>
              <w:right w:val="single" w:sz="4" w:space="0" w:color="auto"/>
            </w:tcBorders>
          </w:tcPr>
          <w:p w:rsidR="006A5596" w:rsidRPr="006A5596" w:rsidRDefault="006A5596" w:rsidP="00531684">
            <w:pPr>
              <w:pStyle w:val="NoSpacing"/>
              <w:rPr>
                <w:sz w:val="24"/>
                <w:szCs w:val="24"/>
              </w:rPr>
            </w:pPr>
            <w:r>
              <w:rPr>
                <w:sz w:val="24"/>
                <w:szCs w:val="24"/>
              </w:rPr>
              <w:t>2136</w:t>
            </w:r>
          </w:p>
        </w:tc>
        <w:tc>
          <w:tcPr>
            <w:tcW w:w="5185" w:type="dxa"/>
            <w:tcBorders>
              <w:top w:val="single" w:sz="4" w:space="0" w:color="auto"/>
              <w:left w:val="single" w:sz="4" w:space="0" w:color="auto"/>
              <w:bottom w:val="single" w:sz="4" w:space="0" w:color="auto"/>
              <w:right w:val="single" w:sz="4" w:space="0" w:color="auto"/>
            </w:tcBorders>
            <w:hideMark/>
          </w:tcPr>
          <w:p w:rsidR="006A5596" w:rsidRPr="006A5596" w:rsidRDefault="006A5596" w:rsidP="00531684">
            <w:pPr>
              <w:pStyle w:val="NoSpacing"/>
              <w:rPr>
                <w:sz w:val="24"/>
                <w:szCs w:val="24"/>
              </w:rPr>
            </w:pPr>
            <w:r w:rsidRPr="006A5596">
              <w:rPr>
                <w:sz w:val="24"/>
                <w:szCs w:val="24"/>
              </w:rPr>
              <w:t>Drop Out Rate at Secondary level (MALES)</w:t>
            </w:r>
          </w:p>
        </w:tc>
      </w:tr>
      <w:tr w:rsidR="006A5596" w:rsidRPr="006A5596" w:rsidTr="006A5596">
        <w:trPr>
          <w:trHeight w:val="267"/>
        </w:trPr>
        <w:tc>
          <w:tcPr>
            <w:tcW w:w="2976" w:type="dxa"/>
            <w:tcBorders>
              <w:top w:val="single" w:sz="4" w:space="0" w:color="auto"/>
              <w:left w:val="single" w:sz="4" w:space="0" w:color="auto"/>
              <w:bottom w:val="single" w:sz="4" w:space="0" w:color="auto"/>
              <w:right w:val="single" w:sz="4" w:space="0" w:color="auto"/>
            </w:tcBorders>
            <w:vAlign w:val="center"/>
            <w:hideMark/>
          </w:tcPr>
          <w:p w:rsidR="006A5596" w:rsidRPr="006A5596" w:rsidRDefault="006A5596" w:rsidP="00531684">
            <w:pPr>
              <w:pStyle w:val="NoSpacing"/>
              <w:rPr>
                <w:sz w:val="24"/>
                <w:szCs w:val="24"/>
              </w:rPr>
            </w:pPr>
            <w:r>
              <w:rPr>
                <w:sz w:val="24"/>
                <w:szCs w:val="24"/>
              </w:rPr>
              <w:t>Est. Eligible Couple</w:t>
            </w:r>
          </w:p>
        </w:tc>
        <w:tc>
          <w:tcPr>
            <w:tcW w:w="2279" w:type="dxa"/>
            <w:tcBorders>
              <w:top w:val="single" w:sz="4" w:space="0" w:color="auto"/>
              <w:left w:val="single" w:sz="4" w:space="0" w:color="auto"/>
              <w:right w:val="single" w:sz="4" w:space="0" w:color="auto"/>
            </w:tcBorders>
          </w:tcPr>
          <w:p w:rsidR="006A5596" w:rsidRPr="006A5596" w:rsidRDefault="006A5596" w:rsidP="00531684">
            <w:pPr>
              <w:pStyle w:val="NoSpacing"/>
              <w:rPr>
                <w:sz w:val="24"/>
                <w:szCs w:val="24"/>
              </w:rPr>
            </w:pPr>
            <w:r>
              <w:rPr>
                <w:sz w:val="24"/>
                <w:szCs w:val="24"/>
              </w:rPr>
              <w:t>786</w:t>
            </w:r>
          </w:p>
        </w:tc>
        <w:tc>
          <w:tcPr>
            <w:tcW w:w="5185" w:type="dxa"/>
            <w:tcBorders>
              <w:top w:val="single" w:sz="4" w:space="0" w:color="auto"/>
              <w:left w:val="single" w:sz="4" w:space="0" w:color="auto"/>
              <w:bottom w:val="single" w:sz="4" w:space="0" w:color="auto"/>
              <w:right w:val="single" w:sz="4" w:space="0" w:color="auto"/>
            </w:tcBorders>
            <w:hideMark/>
          </w:tcPr>
          <w:p w:rsidR="006A5596" w:rsidRPr="006A5596" w:rsidRDefault="006A5596" w:rsidP="00531684">
            <w:pPr>
              <w:pStyle w:val="NoSpacing"/>
              <w:rPr>
                <w:sz w:val="24"/>
                <w:szCs w:val="24"/>
              </w:rPr>
            </w:pPr>
            <w:r w:rsidRPr="006A5596">
              <w:rPr>
                <w:sz w:val="24"/>
                <w:szCs w:val="24"/>
              </w:rPr>
              <w:t>Drop Out Rate Secondary level (FEMALES)</w:t>
            </w:r>
          </w:p>
        </w:tc>
      </w:tr>
      <w:tr w:rsidR="006A5596" w:rsidRPr="006A5596" w:rsidTr="00AA4BCB">
        <w:trPr>
          <w:trHeight w:val="315"/>
        </w:trPr>
        <w:tc>
          <w:tcPr>
            <w:tcW w:w="2976" w:type="dxa"/>
            <w:tcBorders>
              <w:top w:val="single" w:sz="4" w:space="0" w:color="auto"/>
              <w:left w:val="single" w:sz="4" w:space="0" w:color="auto"/>
              <w:bottom w:val="single" w:sz="4" w:space="0" w:color="auto"/>
              <w:right w:val="single" w:sz="4" w:space="0" w:color="auto"/>
            </w:tcBorders>
            <w:hideMark/>
          </w:tcPr>
          <w:p w:rsidR="006A5596" w:rsidRPr="006A5596" w:rsidRDefault="0017775C" w:rsidP="00531684">
            <w:pPr>
              <w:pStyle w:val="NoSpacing"/>
              <w:rPr>
                <w:sz w:val="24"/>
                <w:szCs w:val="24"/>
              </w:rPr>
            </w:pPr>
            <w:r>
              <w:rPr>
                <w:sz w:val="24"/>
                <w:szCs w:val="24"/>
              </w:rPr>
              <w:t>Total HUs</w:t>
            </w:r>
          </w:p>
        </w:tc>
        <w:tc>
          <w:tcPr>
            <w:tcW w:w="2279" w:type="dxa"/>
            <w:tcBorders>
              <w:top w:val="single" w:sz="4" w:space="0" w:color="auto"/>
              <w:left w:val="single" w:sz="4" w:space="0" w:color="auto"/>
              <w:bottom w:val="single" w:sz="4" w:space="0" w:color="auto"/>
              <w:right w:val="single" w:sz="4" w:space="0" w:color="auto"/>
            </w:tcBorders>
          </w:tcPr>
          <w:p w:rsidR="006A5596" w:rsidRPr="006A5596" w:rsidRDefault="0017775C" w:rsidP="00531684">
            <w:pPr>
              <w:pStyle w:val="NoSpacing"/>
              <w:rPr>
                <w:sz w:val="24"/>
                <w:szCs w:val="24"/>
              </w:rPr>
            </w:pPr>
            <w:r>
              <w:rPr>
                <w:sz w:val="24"/>
                <w:szCs w:val="24"/>
              </w:rPr>
              <w:t>4</w:t>
            </w:r>
          </w:p>
        </w:tc>
        <w:tc>
          <w:tcPr>
            <w:tcW w:w="5185" w:type="dxa"/>
            <w:tcBorders>
              <w:top w:val="single" w:sz="4" w:space="0" w:color="auto"/>
              <w:left w:val="single" w:sz="4" w:space="0" w:color="auto"/>
              <w:bottom w:val="single" w:sz="4" w:space="0" w:color="auto"/>
              <w:right w:val="single" w:sz="4" w:space="0" w:color="auto"/>
            </w:tcBorders>
          </w:tcPr>
          <w:p w:rsidR="006A5596" w:rsidRPr="006A5596" w:rsidRDefault="006A5596" w:rsidP="00531684">
            <w:pPr>
              <w:pStyle w:val="NoSpacing"/>
              <w:rPr>
                <w:sz w:val="24"/>
                <w:szCs w:val="24"/>
              </w:rPr>
            </w:pPr>
          </w:p>
        </w:tc>
      </w:tr>
    </w:tbl>
    <w:p w:rsidR="0070279C" w:rsidRPr="006A5596" w:rsidRDefault="0070279C" w:rsidP="0070279C">
      <w:pPr>
        <w:tabs>
          <w:tab w:val="left" w:pos="6825"/>
        </w:tabs>
        <w:rPr>
          <w:b/>
          <w:sz w:val="24"/>
          <w:szCs w:val="24"/>
        </w:rPr>
      </w:pPr>
      <w:r w:rsidRPr="006A5596">
        <w:rPr>
          <w:b/>
          <w:sz w:val="24"/>
          <w:szCs w:val="24"/>
        </w:rPr>
        <w:tab/>
      </w:r>
    </w:p>
    <w:p w:rsidR="0070279C" w:rsidRPr="006A5596" w:rsidRDefault="004E11C9" w:rsidP="0070279C">
      <w:pPr>
        <w:jc w:val="both"/>
        <w:rPr>
          <w:b/>
          <w:sz w:val="24"/>
          <w:szCs w:val="24"/>
        </w:rPr>
      </w:pPr>
      <w:r w:rsidRPr="006A5596">
        <w:rPr>
          <w:b/>
          <w:sz w:val="24"/>
          <w:szCs w:val="24"/>
        </w:rPr>
        <w:t>Rationale:</w:t>
      </w:r>
    </w:p>
    <w:p w:rsidR="0070279C" w:rsidRPr="006A5596" w:rsidRDefault="00396C92" w:rsidP="0070279C">
      <w:pPr>
        <w:jc w:val="both"/>
        <w:rPr>
          <w:sz w:val="24"/>
          <w:szCs w:val="24"/>
        </w:rPr>
      </w:pPr>
      <w:r w:rsidRPr="006A5596">
        <w:rPr>
          <w:sz w:val="24"/>
          <w:szCs w:val="24"/>
        </w:rPr>
        <w:t xml:space="preserve">Chare Block is considered the window to </w:t>
      </w:r>
      <w:proofErr w:type="spellStart"/>
      <w:r w:rsidRPr="006A5596">
        <w:rPr>
          <w:sz w:val="24"/>
          <w:szCs w:val="24"/>
        </w:rPr>
        <w:t>Tuensang</w:t>
      </w:r>
      <w:proofErr w:type="spellEnd"/>
      <w:r w:rsidRPr="006A5596">
        <w:rPr>
          <w:sz w:val="24"/>
          <w:szCs w:val="24"/>
        </w:rPr>
        <w:t xml:space="preserve">. The main National Highway (NH 202) that connects </w:t>
      </w:r>
      <w:proofErr w:type="spellStart"/>
      <w:r w:rsidRPr="006A5596">
        <w:rPr>
          <w:sz w:val="24"/>
          <w:szCs w:val="24"/>
        </w:rPr>
        <w:t>Tuensang</w:t>
      </w:r>
      <w:proofErr w:type="spellEnd"/>
      <w:r w:rsidRPr="006A5596">
        <w:rPr>
          <w:sz w:val="24"/>
          <w:szCs w:val="24"/>
        </w:rPr>
        <w:t xml:space="preserve"> with the rest of the State passes through Chare Block. PHC Chare</w:t>
      </w:r>
      <w:r w:rsidR="00000EEE" w:rsidRPr="006A5596">
        <w:rPr>
          <w:sz w:val="24"/>
          <w:szCs w:val="24"/>
        </w:rPr>
        <w:t xml:space="preserve"> which is also the Block </w:t>
      </w:r>
      <w:proofErr w:type="gramStart"/>
      <w:r w:rsidR="00000EEE" w:rsidRPr="006A5596">
        <w:rPr>
          <w:sz w:val="24"/>
          <w:szCs w:val="24"/>
        </w:rPr>
        <w:t>Head</w:t>
      </w:r>
      <w:r w:rsidR="00CF7C74">
        <w:rPr>
          <w:sz w:val="24"/>
          <w:szCs w:val="24"/>
        </w:rPr>
        <w:t>quar</w:t>
      </w:r>
      <w:r w:rsidR="00000EEE" w:rsidRPr="006A5596">
        <w:rPr>
          <w:sz w:val="24"/>
          <w:szCs w:val="24"/>
        </w:rPr>
        <w:t>ter,</w:t>
      </w:r>
      <w:proofErr w:type="gramEnd"/>
      <w:r w:rsidR="00000EEE" w:rsidRPr="006A5596">
        <w:rPr>
          <w:sz w:val="24"/>
          <w:szCs w:val="24"/>
        </w:rPr>
        <w:t xml:space="preserve"> </w:t>
      </w:r>
      <w:r w:rsidRPr="006A5596">
        <w:rPr>
          <w:sz w:val="24"/>
          <w:szCs w:val="24"/>
        </w:rPr>
        <w:t>is located just beside the National Highway 202. With the Highway passing through the Block, the PHC faces with many emergency cases and accidents. Till date, the PHC, with its limited Resources and Man Power has been catering to the various needs</w:t>
      </w:r>
      <w:r w:rsidR="00000EEE" w:rsidRPr="006A5596">
        <w:rPr>
          <w:sz w:val="24"/>
          <w:szCs w:val="24"/>
        </w:rPr>
        <w:t xml:space="preserve"> of the people in the locality and beyond. The block Ambulance has been Off-road for the past 2 years. The Two PHCs under the Block has been functioning without a Medical Officer for quite a while and this becomes an issue for the Hus which makes the PHCs partly paralysed and underperforming, which directly or indirectly leads to failure in meeting the Health needs of the community. Trauma Centre to be set-up in PHC Chare was also previously proposed, which in the other hand, needs adequate and sufficient manpower. </w:t>
      </w:r>
      <w:r w:rsidR="00CB79A2">
        <w:rPr>
          <w:sz w:val="24"/>
          <w:szCs w:val="24"/>
        </w:rPr>
        <w:t xml:space="preserve">Apart from the PHCs, Two years back, </w:t>
      </w:r>
      <w:proofErr w:type="spellStart"/>
      <w:r w:rsidR="00CB79A2">
        <w:rPr>
          <w:sz w:val="24"/>
          <w:szCs w:val="24"/>
        </w:rPr>
        <w:t>Alisopur</w:t>
      </w:r>
      <w:proofErr w:type="spellEnd"/>
      <w:r w:rsidR="00CB79A2">
        <w:rPr>
          <w:sz w:val="24"/>
          <w:szCs w:val="24"/>
        </w:rPr>
        <w:t xml:space="preserve"> Village under Chare Block has inaugurated a new Sub-Centre in the village with the guidance of the department. At present, though the new Sub-centre is established, there is no Man-power deployed for the Sub-Centre. Therefore, it would be appropriate if the required man power is deployed for the sub-centre so that the Sub-centre can start functioning full-swing and cater to the needs of the villagers. </w:t>
      </w:r>
      <w:r w:rsidR="00000EEE" w:rsidRPr="006A5596">
        <w:rPr>
          <w:sz w:val="24"/>
          <w:szCs w:val="24"/>
        </w:rPr>
        <w:t xml:space="preserve">Hence, it is rationale </w:t>
      </w:r>
      <w:r w:rsidR="00CB79A2">
        <w:rPr>
          <w:sz w:val="24"/>
          <w:szCs w:val="24"/>
        </w:rPr>
        <w:t>that</w:t>
      </w:r>
      <w:r w:rsidR="00000EEE" w:rsidRPr="006A5596">
        <w:rPr>
          <w:sz w:val="24"/>
          <w:szCs w:val="24"/>
        </w:rPr>
        <w:t xml:space="preserve"> the needs of the Block are looked into and the essential manpower and equipments are provided to the PHCs</w:t>
      </w:r>
      <w:r w:rsidR="00CB79A2">
        <w:rPr>
          <w:sz w:val="24"/>
          <w:szCs w:val="24"/>
        </w:rPr>
        <w:t xml:space="preserve"> and SC</w:t>
      </w:r>
      <w:r w:rsidR="00000EEE" w:rsidRPr="006A5596">
        <w:rPr>
          <w:sz w:val="24"/>
          <w:szCs w:val="24"/>
        </w:rPr>
        <w:t xml:space="preserve">, which in turn, will </w:t>
      </w:r>
      <w:r w:rsidR="00000EEE" w:rsidRPr="006A5596">
        <w:rPr>
          <w:sz w:val="24"/>
          <w:szCs w:val="24"/>
        </w:rPr>
        <w:lastRenderedPageBreak/>
        <w:t>help the PHCs in providing good quality and timely medical assistance in case of any emergencies or health Issues.</w:t>
      </w:r>
      <w:r w:rsidR="0070279C" w:rsidRPr="006A5596">
        <w:rPr>
          <w:sz w:val="24"/>
          <w:szCs w:val="24"/>
        </w:rPr>
        <w:t xml:space="preserve"> </w:t>
      </w:r>
      <w:bookmarkStart w:id="0" w:name="_GoBack"/>
      <w:bookmarkEnd w:id="0"/>
    </w:p>
    <w:p w:rsidR="00025921" w:rsidRDefault="00025921" w:rsidP="006A5596">
      <w:pPr>
        <w:spacing w:after="0" w:line="360" w:lineRule="auto"/>
        <w:rPr>
          <w:b/>
          <w:sz w:val="24"/>
          <w:szCs w:val="24"/>
        </w:rPr>
      </w:pPr>
    </w:p>
    <w:p w:rsidR="00025921" w:rsidRDefault="00025921" w:rsidP="006A5596">
      <w:pPr>
        <w:spacing w:after="0" w:line="360" w:lineRule="auto"/>
        <w:rPr>
          <w:b/>
          <w:sz w:val="24"/>
          <w:szCs w:val="24"/>
        </w:rPr>
      </w:pPr>
    </w:p>
    <w:p w:rsidR="00025921" w:rsidRDefault="00025921" w:rsidP="006A5596">
      <w:pPr>
        <w:spacing w:after="0" w:line="360" w:lineRule="auto"/>
        <w:rPr>
          <w:b/>
          <w:sz w:val="24"/>
          <w:szCs w:val="24"/>
        </w:rPr>
      </w:pPr>
    </w:p>
    <w:p w:rsidR="006A5596" w:rsidRPr="006A5596" w:rsidRDefault="006A5596" w:rsidP="006A5596">
      <w:pPr>
        <w:spacing w:after="0" w:line="360" w:lineRule="auto"/>
        <w:rPr>
          <w:b/>
          <w:sz w:val="24"/>
          <w:szCs w:val="24"/>
        </w:rPr>
      </w:pPr>
      <w:r w:rsidRPr="006A5596">
        <w:rPr>
          <w:b/>
          <w:sz w:val="24"/>
          <w:szCs w:val="24"/>
        </w:rPr>
        <w:t>Main Health concerns</w:t>
      </w:r>
      <w:r w:rsidRPr="006A5596">
        <w:rPr>
          <w:sz w:val="24"/>
          <w:szCs w:val="24"/>
        </w:rPr>
        <w:t>:</w:t>
      </w:r>
    </w:p>
    <w:p w:rsidR="006A5596" w:rsidRPr="006A5596" w:rsidRDefault="006A5596" w:rsidP="006A5596">
      <w:pPr>
        <w:pStyle w:val="ListParagraph"/>
        <w:spacing w:after="0" w:line="360" w:lineRule="auto"/>
        <w:rPr>
          <w:sz w:val="24"/>
          <w:szCs w:val="24"/>
        </w:rPr>
      </w:pPr>
    </w:p>
    <w:tbl>
      <w:tblPr>
        <w:tblW w:w="5369"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11"/>
        <w:gridCol w:w="1580"/>
        <w:gridCol w:w="1989"/>
        <w:gridCol w:w="1548"/>
        <w:gridCol w:w="1560"/>
        <w:gridCol w:w="1703"/>
        <w:gridCol w:w="1133"/>
      </w:tblGrid>
      <w:tr w:rsidR="006A5596" w:rsidRPr="006A5596" w:rsidTr="00531684">
        <w:trPr>
          <w:trHeight w:val="991"/>
        </w:trPr>
        <w:tc>
          <w:tcPr>
            <w:tcW w:w="207" w:type="pct"/>
            <w:shd w:val="clear" w:color="auto" w:fill="DDD9C3" w:themeFill="background2" w:themeFillShade="E6"/>
            <w:hideMark/>
          </w:tcPr>
          <w:p w:rsidR="006A5596" w:rsidRPr="006A5596" w:rsidRDefault="006A5596" w:rsidP="00531684">
            <w:pPr>
              <w:spacing w:after="0" w:line="240" w:lineRule="auto"/>
              <w:jc w:val="center"/>
              <w:rPr>
                <w:rFonts w:ascii="Calibri" w:eastAsia="Times New Roman" w:hAnsi="Calibri" w:cs="Calibri"/>
                <w:b/>
                <w:bCs/>
                <w:color w:val="000000"/>
                <w:sz w:val="24"/>
                <w:szCs w:val="24"/>
              </w:rPr>
            </w:pPr>
            <w:r w:rsidRPr="006A5596">
              <w:rPr>
                <w:rFonts w:ascii="Calibri" w:eastAsia="Times New Roman" w:hAnsi="Calibri" w:cs="Calibri"/>
                <w:b/>
                <w:bCs/>
                <w:color w:val="000000"/>
                <w:sz w:val="24"/>
                <w:szCs w:val="24"/>
              </w:rPr>
              <w:t>SL</w:t>
            </w:r>
          </w:p>
        </w:tc>
        <w:tc>
          <w:tcPr>
            <w:tcW w:w="796" w:type="pct"/>
            <w:shd w:val="clear" w:color="auto" w:fill="DDD9C3" w:themeFill="background2" w:themeFillShade="E6"/>
            <w:hideMark/>
          </w:tcPr>
          <w:p w:rsidR="006A5596" w:rsidRPr="006A5596" w:rsidRDefault="006A5596" w:rsidP="00531684">
            <w:pPr>
              <w:spacing w:after="0" w:line="240" w:lineRule="auto"/>
              <w:jc w:val="center"/>
              <w:rPr>
                <w:rFonts w:ascii="Calibri" w:eastAsia="Times New Roman" w:hAnsi="Calibri" w:cs="Calibri"/>
                <w:b/>
                <w:bCs/>
                <w:color w:val="000000"/>
                <w:sz w:val="24"/>
                <w:szCs w:val="24"/>
              </w:rPr>
            </w:pPr>
            <w:r w:rsidRPr="006A5596">
              <w:rPr>
                <w:rFonts w:ascii="Calibri" w:eastAsia="Times New Roman" w:hAnsi="Calibri" w:cs="Calibri"/>
                <w:b/>
                <w:bCs/>
                <w:color w:val="000000"/>
                <w:sz w:val="24"/>
                <w:szCs w:val="24"/>
              </w:rPr>
              <w:t>PRIORITY ISSUES</w:t>
            </w:r>
          </w:p>
        </w:tc>
        <w:tc>
          <w:tcPr>
            <w:tcW w:w="1002" w:type="pct"/>
            <w:shd w:val="clear" w:color="auto" w:fill="DDD9C3" w:themeFill="background2" w:themeFillShade="E6"/>
            <w:hideMark/>
          </w:tcPr>
          <w:p w:rsidR="006A5596" w:rsidRPr="006A5596" w:rsidRDefault="006A5596" w:rsidP="00531684">
            <w:pPr>
              <w:spacing w:after="0" w:line="240" w:lineRule="auto"/>
              <w:jc w:val="center"/>
              <w:rPr>
                <w:rFonts w:ascii="Calibri" w:eastAsia="Times New Roman" w:hAnsi="Calibri" w:cs="Calibri"/>
                <w:b/>
                <w:bCs/>
                <w:color w:val="000000"/>
                <w:sz w:val="24"/>
                <w:szCs w:val="24"/>
              </w:rPr>
            </w:pPr>
            <w:r w:rsidRPr="006A5596">
              <w:rPr>
                <w:rFonts w:ascii="Calibri" w:eastAsia="Times New Roman" w:hAnsi="Calibri" w:cs="Calibri"/>
                <w:b/>
                <w:bCs/>
                <w:color w:val="000000"/>
                <w:sz w:val="24"/>
                <w:szCs w:val="24"/>
              </w:rPr>
              <w:t>ACTIONS TO BE TAKEN/DONE BY THE BLOCK LOCAL LEADERS</w:t>
            </w:r>
          </w:p>
        </w:tc>
        <w:tc>
          <w:tcPr>
            <w:tcW w:w="780" w:type="pct"/>
            <w:shd w:val="clear" w:color="auto" w:fill="DDD9C3" w:themeFill="background2" w:themeFillShade="E6"/>
            <w:hideMark/>
          </w:tcPr>
          <w:p w:rsidR="006A5596" w:rsidRPr="006A5596" w:rsidRDefault="006A5596" w:rsidP="00531684">
            <w:pPr>
              <w:spacing w:after="0" w:line="240" w:lineRule="auto"/>
              <w:jc w:val="center"/>
              <w:rPr>
                <w:rFonts w:ascii="Calibri" w:eastAsia="Times New Roman" w:hAnsi="Calibri" w:cs="Calibri"/>
                <w:b/>
                <w:bCs/>
                <w:color w:val="000000"/>
                <w:sz w:val="24"/>
                <w:szCs w:val="24"/>
              </w:rPr>
            </w:pPr>
            <w:r w:rsidRPr="006A5596">
              <w:rPr>
                <w:rFonts w:ascii="Calibri" w:eastAsia="Times New Roman" w:hAnsi="Calibri" w:cs="Calibri"/>
                <w:b/>
                <w:bCs/>
                <w:color w:val="000000"/>
                <w:sz w:val="24"/>
                <w:szCs w:val="24"/>
              </w:rPr>
              <w:t>COMMUNITY PARTICIPATION/ROLE OF COMMUNITY</w:t>
            </w:r>
          </w:p>
        </w:tc>
        <w:tc>
          <w:tcPr>
            <w:tcW w:w="786" w:type="pct"/>
            <w:shd w:val="clear" w:color="auto" w:fill="DDD9C3" w:themeFill="background2" w:themeFillShade="E6"/>
            <w:hideMark/>
          </w:tcPr>
          <w:p w:rsidR="006A5596" w:rsidRPr="006A5596" w:rsidRDefault="006A5596" w:rsidP="00531684">
            <w:pPr>
              <w:spacing w:after="0" w:line="240" w:lineRule="auto"/>
              <w:jc w:val="center"/>
              <w:rPr>
                <w:rFonts w:ascii="Calibri" w:eastAsia="Times New Roman" w:hAnsi="Calibri" w:cs="Calibri"/>
                <w:b/>
                <w:bCs/>
                <w:color w:val="000000"/>
                <w:sz w:val="24"/>
                <w:szCs w:val="24"/>
              </w:rPr>
            </w:pPr>
            <w:r w:rsidRPr="006A5596">
              <w:rPr>
                <w:rFonts w:ascii="Calibri" w:eastAsia="Times New Roman" w:hAnsi="Calibri" w:cs="Calibri"/>
                <w:b/>
                <w:bCs/>
                <w:color w:val="000000"/>
                <w:sz w:val="24"/>
                <w:szCs w:val="24"/>
              </w:rPr>
              <w:t>SUPPORT/CONTRIBUTION FROM THE BLOCK</w:t>
            </w:r>
          </w:p>
        </w:tc>
        <w:tc>
          <w:tcPr>
            <w:tcW w:w="858" w:type="pct"/>
            <w:shd w:val="clear" w:color="auto" w:fill="DDD9C3" w:themeFill="background2" w:themeFillShade="E6"/>
            <w:hideMark/>
          </w:tcPr>
          <w:p w:rsidR="006A5596" w:rsidRPr="006A5596" w:rsidRDefault="006A5596" w:rsidP="00531684">
            <w:pPr>
              <w:spacing w:after="0" w:line="240" w:lineRule="auto"/>
              <w:jc w:val="center"/>
              <w:rPr>
                <w:rFonts w:ascii="Calibri" w:eastAsia="Times New Roman" w:hAnsi="Calibri" w:cs="Calibri"/>
                <w:b/>
                <w:bCs/>
                <w:color w:val="000000"/>
                <w:sz w:val="24"/>
                <w:szCs w:val="24"/>
              </w:rPr>
            </w:pPr>
            <w:r w:rsidRPr="006A5596">
              <w:rPr>
                <w:rFonts w:ascii="Calibri" w:eastAsia="Times New Roman" w:hAnsi="Calibri" w:cs="Calibri"/>
                <w:b/>
                <w:bCs/>
                <w:color w:val="000000"/>
                <w:sz w:val="24"/>
                <w:szCs w:val="24"/>
              </w:rPr>
              <w:t>SUPPORT REQUIRED FROM HEALTH &amp; OTHER DEPARTMENTS</w:t>
            </w:r>
          </w:p>
        </w:tc>
        <w:tc>
          <w:tcPr>
            <w:tcW w:w="571" w:type="pct"/>
            <w:shd w:val="clear" w:color="auto" w:fill="DDD9C3" w:themeFill="background2" w:themeFillShade="E6"/>
            <w:hideMark/>
          </w:tcPr>
          <w:p w:rsidR="006A5596" w:rsidRPr="006A5596" w:rsidRDefault="006A5596" w:rsidP="00531684">
            <w:pPr>
              <w:spacing w:after="0" w:line="240" w:lineRule="auto"/>
              <w:jc w:val="center"/>
              <w:rPr>
                <w:rFonts w:ascii="Calibri" w:eastAsia="Times New Roman" w:hAnsi="Calibri" w:cs="Calibri"/>
                <w:b/>
                <w:bCs/>
                <w:color w:val="000000"/>
                <w:sz w:val="24"/>
                <w:szCs w:val="24"/>
              </w:rPr>
            </w:pPr>
            <w:r w:rsidRPr="006A5596">
              <w:rPr>
                <w:rFonts w:ascii="Calibri" w:eastAsia="Times New Roman" w:hAnsi="Calibri" w:cs="Calibri"/>
                <w:b/>
                <w:bCs/>
                <w:color w:val="000000"/>
                <w:sz w:val="24"/>
                <w:szCs w:val="24"/>
              </w:rPr>
              <w:t>TIMELINE</w:t>
            </w:r>
          </w:p>
        </w:tc>
      </w:tr>
      <w:tr w:rsidR="006A5596" w:rsidRPr="006A5596" w:rsidTr="00531684">
        <w:trPr>
          <w:trHeight w:val="315"/>
        </w:trPr>
        <w:tc>
          <w:tcPr>
            <w:tcW w:w="207" w:type="pct"/>
            <w:shd w:val="clear" w:color="auto" w:fill="auto"/>
            <w:hideMark/>
          </w:tcPr>
          <w:p w:rsidR="006A5596" w:rsidRPr="006A5596" w:rsidRDefault="006A5596" w:rsidP="00531684">
            <w:pPr>
              <w:spacing w:after="0" w:line="240" w:lineRule="auto"/>
              <w:jc w:val="center"/>
              <w:rPr>
                <w:rFonts w:ascii="Calibri" w:eastAsia="Times New Roman" w:hAnsi="Calibri" w:cs="Calibri"/>
                <w:b/>
                <w:bCs/>
                <w:color w:val="000000"/>
                <w:sz w:val="24"/>
                <w:szCs w:val="24"/>
              </w:rPr>
            </w:pPr>
            <w:r w:rsidRPr="006A5596">
              <w:rPr>
                <w:rFonts w:ascii="Calibri" w:eastAsia="Times New Roman" w:hAnsi="Calibri" w:cs="Calibri"/>
                <w:b/>
                <w:bCs/>
                <w:color w:val="000000"/>
                <w:sz w:val="24"/>
                <w:szCs w:val="24"/>
              </w:rPr>
              <w:t> 1</w:t>
            </w:r>
          </w:p>
        </w:tc>
        <w:tc>
          <w:tcPr>
            <w:tcW w:w="796" w:type="pct"/>
            <w:shd w:val="clear" w:color="auto" w:fill="auto"/>
            <w:hideMark/>
          </w:tcPr>
          <w:p w:rsidR="006A5596" w:rsidRPr="0028007E" w:rsidRDefault="006A5596" w:rsidP="00531684">
            <w:pPr>
              <w:spacing w:after="0" w:line="240" w:lineRule="auto"/>
              <w:jc w:val="center"/>
              <w:rPr>
                <w:rFonts w:ascii="Calibri" w:eastAsia="Times New Roman" w:hAnsi="Calibri" w:cs="Calibri"/>
                <w:b/>
                <w:bCs/>
                <w:color w:val="000000"/>
                <w:sz w:val="24"/>
                <w:szCs w:val="24"/>
              </w:rPr>
            </w:pPr>
            <w:r w:rsidRPr="0028007E">
              <w:rPr>
                <w:b/>
                <w:sz w:val="24"/>
                <w:szCs w:val="24"/>
              </w:rPr>
              <w:t>Strengthen VHND and Immunization Programmes</w:t>
            </w:r>
            <w:r w:rsidRPr="0028007E">
              <w:rPr>
                <w:rFonts w:ascii="Calibri" w:eastAsia="Times New Roman" w:hAnsi="Calibri" w:cs="Calibri"/>
                <w:b/>
                <w:bCs/>
                <w:color w:val="000000"/>
                <w:sz w:val="24"/>
                <w:szCs w:val="24"/>
              </w:rPr>
              <w:t>  </w:t>
            </w:r>
          </w:p>
        </w:tc>
        <w:tc>
          <w:tcPr>
            <w:tcW w:w="1002" w:type="pct"/>
            <w:shd w:val="clear" w:color="auto" w:fill="auto"/>
            <w:hideMark/>
          </w:tcPr>
          <w:p w:rsidR="006A5596" w:rsidRPr="0028007E" w:rsidRDefault="0028007E" w:rsidP="00531684">
            <w:pPr>
              <w:spacing w:after="0" w:line="240" w:lineRule="auto"/>
              <w:jc w:val="center"/>
              <w:rPr>
                <w:rFonts w:ascii="Calibri" w:eastAsia="Times New Roman" w:hAnsi="Calibri" w:cs="Calibri"/>
                <w:b/>
                <w:bCs/>
                <w:color w:val="000000"/>
                <w:sz w:val="24"/>
                <w:szCs w:val="24"/>
              </w:rPr>
            </w:pPr>
            <w:r>
              <w:rPr>
                <w:rFonts w:ascii="Calibri" w:eastAsia="Times New Roman" w:hAnsi="Calibri" w:cs="Calibri"/>
                <w:b/>
                <w:bCs/>
                <w:color w:val="000000"/>
                <w:sz w:val="24"/>
                <w:szCs w:val="24"/>
              </w:rPr>
              <w:t xml:space="preserve">Support and </w:t>
            </w:r>
            <w:proofErr w:type="spellStart"/>
            <w:r>
              <w:rPr>
                <w:rFonts w:ascii="Calibri" w:eastAsia="Times New Roman" w:hAnsi="Calibri" w:cs="Calibri"/>
                <w:b/>
                <w:bCs/>
                <w:color w:val="000000"/>
                <w:sz w:val="24"/>
                <w:szCs w:val="24"/>
              </w:rPr>
              <w:t>Communitis</w:t>
            </w:r>
            <w:r w:rsidR="006A5596" w:rsidRPr="0028007E">
              <w:rPr>
                <w:rFonts w:ascii="Calibri" w:eastAsia="Times New Roman" w:hAnsi="Calibri" w:cs="Calibri"/>
                <w:b/>
                <w:bCs/>
                <w:color w:val="000000"/>
                <w:sz w:val="24"/>
                <w:szCs w:val="24"/>
              </w:rPr>
              <w:t>e</w:t>
            </w:r>
            <w:proofErr w:type="spellEnd"/>
          </w:p>
        </w:tc>
        <w:tc>
          <w:tcPr>
            <w:tcW w:w="780" w:type="pct"/>
            <w:shd w:val="clear" w:color="auto" w:fill="auto"/>
            <w:hideMark/>
          </w:tcPr>
          <w:p w:rsidR="006A5596" w:rsidRPr="0028007E" w:rsidRDefault="006A5596" w:rsidP="00531684">
            <w:pPr>
              <w:spacing w:after="0" w:line="240" w:lineRule="auto"/>
              <w:jc w:val="center"/>
              <w:rPr>
                <w:rFonts w:ascii="Calibri" w:eastAsia="Times New Roman" w:hAnsi="Calibri" w:cs="Calibri"/>
                <w:b/>
                <w:bCs/>
                <w:color w:val="000000"/>
                <w:sz w:val="24"/>
                <w:szCs w:val="24"/>
              </w:rPr>
            </w:pPr>
            <w:r w:rsidRPr="0028007E">
              <w:rPr>
                <w:rFonts w:ascii="Calibri" w:eastAsia="Times New Roman" w:hAnsi="Calibri" w:cs="Calibri"/>
                <w:b/>
                <w:bCs/>
                <w:color w:val="000000"/>
                <w:sz w:val="24"/>
                <w:szCs w:val="24"/>
              </w:rPr>
              <w:t xml:space="preserve">Support and </w:t>
            </w:r>
            <w:proofErr w:type="spellStart"/>
            <w:r w:rsidRPr="0028007E">
              <w:rPr>
                <w:rFonts w:ascii="Calibri" w:eastAsia="Times New Roman" w:hAnsi="Calibri" w:cs="Calibri"/>
                <w:b/>
                <w:bCs/>
                <w:color w:val="000000"/>
                <w:sz w:val="24"/>
                <w:szCs w:val="24"/>
              </w:rPr>
              <w:t>Communitise</w:t>
            </w:r>
            <w:proofErr w:type="spellEnd"/>
          </w:p>
        </w:tc>
        <w:tc>
          <w:tcPr>
            <w:tcW w:w="786" w:type="pct"/>
            <w:shd w:val="clear" w:color="auto" w:fill="auto"/>
            <w:hideMark/>
          </w:tcPr>
          <w:p w:rsidR="006A5596" w:rsidRPr="0028007E" w:rsidRDefault="006A5596" w:rsidP="00531684">
            <w:pPr>
              <w:spacing w:after="0" w:line="240" w:lineRule="auto"/>
              <w:jc w:val="center"/>
              <w:rPr>
                <w:rFonts w:ascii="Calibri" w:eastAsia="Times New Roman" w:hAnsi="Calibri" w:cs="Calibri"/>
                <w:b/>
                <w:bCs/>
                <w:color w:val="000000"/>
                <w:sz w:val="24"/>
                <w:szCs w:val="24"/>
              </w:rPr>
            </w:pPr>
            <w:r w:rsidRPr="0028007E">
              <w:rPr>
                <w:rFonts w:ascii="Calibri" w:eastAsia="Times New Roman" w:hAnsi="Calibri" w:cs="Calibri"/>
                <w:b/>
                <w:bCs/>
                <w:color w:val="000000"/>
                <w:sz w:val="24"/>
                <w:szCs w:val="24"/>
              </w:rPr>
              <w:t>Monitor and Execute the plan</w:t>
            </w:r>
          </w:p>
        </w:tc>
        <w:tc>
          <w:tcPr>
            <w:tcW w:w="858" w:type="pct"/>
            <w:shd w:val="clear" w:color="auto" w:fill="auto"/>
            <w:hideMark/>
          </w:tcPr>
          <w:p w:rsidR="006A5596" w:rsidRPr="0028007E" w:rsidRDefault="006A5596" w:rsidP="00531684">
            <w:pPr>
              <w:spacing w:after="0" w:line="240" w:lineRule="auto"/>
              <w:jc w:val="center"/>
              <w:rPr>
                <w:rFonts w:ascii="Calibri" w:eastAsia="Times New Roman" w:hAnsi="Calibri" w:cs="Calibri"/>
                <w:b/>
                <w:bCs/>
                <w:color w:val="000000"/>
                <w:sz w:val="24"/>
                <w:szCs w:val="24"/>
              </w:rPr>
            </w:pPr>
            <w:r w:rsidRPr="0028007E">
              <w:rPr>
                <w:b/>
                <w:sz w:val="24"/>
                <w:szCs w:val="24"/>
              </w:rPr>
              <w:t>Providing IEC, VHND formats and handholding support</w:t>
            </w:r>
            <w:r w:rsidRPr="0028007E">
              <w:rPr>
                <w:rFonts w:ascii="Calibri" w:eastAsia="Times New Roman" w:hAnsi="Calibri" w:cs="Calibri"/>
                <w:b/>
                <w:bCs/>
                <w:color w:val="000000"/>
                <w:sz w:val="24"/>
                <w:szCs w:val="24"/>
              </w:rPr>
              <w:t>  </w:t>
            </w:r>
          </w:p>
        </w:tc>
        <w:tc>
          <w:tcPr>
            <w:tcW w:w="571" w:type="pct"/>
            <w:shd w:val="clear" w:color="auto" w:fill="auto"/>
            <w:hideMark/>
          </w:tcPr>
          <w:p w:rsidR="006A5596" w:rsidRPr="0028007E" w:rsidRDefault="006A5596" w:rsidP="00531684">
            <w:pPr>
              <w:spacing w:after="0" w:line="240" w:lineRule="auto"/>
              <w:jc w:val="center"/>
              <w:rPr>
                <w:rFonts w:ascii="Calibri" w:eastAsia="Times New Roman" w:hAnsi="Calibri" w:cs="Calibri"/>
                <w:b/>
                <w:bCs/>
                <w:color w:val="000000"/>
                <w:sz w:val="24"/>
                <w:szCs w:val="24"/>
              </w:rPr>
            </w:pPr>
            <w:r w:rsidRPr="0028007E">
              <w:rPr>
                <w:rFonts w:ascii="Calibri" w:eastAsia="Times New Roman" w:hAnsi="Calibri" w:cs="Calibri"/>
                <w:b/>
                <w:bCs/>
                <w:color w:val="000000"/>
                <w:sz w:val="24"/>
                <w:szCs w:val="24"/>
              </w:rPr>
              <w:t>ongoing </w:t>
            </w:r>
          </w:p>
        </w:tc>
      </w:tr>
      <w:tr w:rsidR="006A5596" w:rsidRPr="006A5596" w:rsidTr="00531684">
        <w:trPr>
          <w:trHeight w:val="315"/>
        </w:trPr>
        <w:tc>
          <w:tcPr>
            <w:tcW w:w="207" w:type="pct"/>
            <w:shd w:val="clear" w:color="auto" w:fill="auto"/>
            <w:hideMark/>
          </w:tcPr>
          <w:p w:rsidR="006A5596" w:rsidRPr="006A5596" w:rsidRDefault="006A5596" w:rsidP="00531684">
            <w:pPr>
              <w:spacing w:after="0" w:line="240" w:lineRule="auto"/>
              <w:jc w:val="center"/>
              <w:rPr>
                <w:rFonts w:ascii="Calibri" w:eastAsia="Times New Roman" w:hAnsi="Calibri" w:cs="Calibri"/>
                <w:b/>
                <w:bCs/>
                <w:color w:val="000000"/>
                <w:sz w:val="24"/>
                <w:szCs w:val="24"/>
              </w:rPr>
            </w:pPr>
            <w:r w:rsidRPr="006A5596">
              <w:rPr>
                <w:rFonts w:ascii="Calibri" w:eastAsia="Times New Roman" w:hAnsi="Calibri" w:cs="Calibri"/>
                <w:b/>
                <w:bCs/>
                <w:color w:val="000000"/>
                <w:sz w:val="24"/>
                <w:szCs w:val="24"/>
              </w:rPr>
              <w:t> 2</w:t>
            </w:r>
          </w:p>
        </w:tc>
        <w:tc>
          <w:tcPr>
            <w:tcW w:w="796" w:type="pct"/>
            <w:shd w:val="clear" w:color="auto" w:fill="auto"/>
            <w:hideMark/>
          </w:tcPr>
          <w:p w:rsidR="006A5596" w:rsidRPr="006A5596" w:rsidRDefault="0028007E" w:rsidP="00531684">
            <w:pPr>
              <w:spacing w:after="0" w:line="240" w:lineRule="auto"/>
              <w:jc w:val="center"/>
              <w:rPr>
                <w:rFonts w:ascii="Calibri" w:eastAsia="Times New Roman" w:hAnsi="Calibri" w:cs="Calibri"/>
                <w:b/>
                <w:bCs/>
                <w:color w:val="000000"/>
                <w:sz w:val="24"/>
                <w:szCs w:val="24"/>
              </w:rPr>
            </w:pPr>
            <w:r>
              <w:rPr>
                <w:rFonts w:ascii="Calibri" w:eastAsia="Times New Roman" w:hAnsi="Calibri" w:cs="Calibri"/>
                <w:b/>
                <w:bCs/>
                <w:color w:val="000000"/>
                <w:sz w:val="24"/>
                <w:szCs w:val="24"/>
              </w:rPr>
              <w:t>Strengthening Sanitation and Health Hygiene</w:t>
            </w:r>
            <w:r w:rsidR="006A5596" w:rsidRPr="006A5596">
              <w:rPr>
                <w:rFonts w:ascii="Calibri" w:eastAsia="Times New Roman" w:hAnsi="Calibri" w:cs="Calibri"/>
                <w:b/>
                <w:bCs/>
                <w:color w:val="000000"/>
                <w:sz w:val="24"/>
                <w:szCs w:val="24"/>
              </w:rPr>
              <w:t> </w:t>
            </w:r>
          </w:p>
        </w:tc>
        <w:tc>
          <w:tcPr>
            <w:tcW w:w="1002" w:type="pct"/>
            <w:shd w:val="clear" w:color="auto" w:fill="auto"/>
            <w:hideMark/>
          </w:tcPr>
          <w:p w:rsidR="006A5596" w:rsidRPr="006A5596" w:rsidRDefault="0028007E" w:rsidP="00531684">
            <w:pPr>
              <w:spacing w:after="0" w:line="240" w:lineRule="auto"/>
              <w:jc w:val="center"/>
              <w:rPr>
                <w:rFonts w:ascii="Calibri" w:eastAsia="Times New Roman" w:hAnsi="Calibri" w:cs="Calibri"/>
                <w:b/>
                <w:bCs/>
                <w:color w:val="000000"/>
                <w:sz w:val="24"/>
                <w:szCs w:val="24"/>
              </w:rPr>
            </w:pPr>
            <w:r>
              <w:rPr>
                <w:rFonts w:ascii="Calibri" w:eastAsia="Times New Roman" w:hAnsi="Calibri" w:cs="Calibri"/>
                <w:b/>
                <w:bCs/>
                <w:color w:val="000000"/>
                <w:sz w:val="24"/>
                <w:szCs w:val="24"/>
              </w:rPr>
              <w:t xml:space="preserve">Support and </w:t>
            </w:r>
            <w:proofErr w:type="spellStart"/>
            <w:r>
              <w:rPr>
                <w:rFonts w:ascii="Calibri" w:eastAsia="Times New Roman" w:hAnsi="Calibri" w:cs="Calibri"/>
                <w:b/>
                <w:bCs/>
                <w:color w:val="000000"/>
                <w:sz w:val="24"/>
                <w:szCs w:val="24"/>
              </w:rPr>
              <w:t>Miking</w:t>
            </w:r>
            <w:proofErr w:type="spellEnd"/>
            <w:r w:rsidR="006A5596" w:rsidRPr="006A5596">
              <w:rPr>
                <w:rFonts w:ascii="Calibri" w:eastAsia="Times New Roman" w:hAnsi="Calibri" w:cs="Calibri"/>
                <w:b/>
                <w:bCs/>
                <w:color w:val="000000"/>
                <w:sz w:val="24"/>
                <w:szCs w:val="24"/>
              </w:rPr>
              <w:t> </w:t>
            </w:r>
          </w:p>
        </w:tc>
        <w:tc>
          <w:tcPr>
            <w:tcW w:w="780" w:type="pct"/>
            <w:shd w:val="clear" w:color="auto" w:fill="auto"/>
            <w:hideMark/>
          </w:tcPr>
          <w:p w:rsidR="006A5596" w:rsidRPr="006A5596" w:rsidRDefault="0028007E" w:rsidP="00531684">
            <w:pPr>
              <w:spacing w:after="0" w:line="240" w:lineRule="auto"/>
              <w:jc w:val="center"/>
              <w:rPr>
                <w:rFonts w:ascii="Calibri" w:eastAsia="Times New Roman" w:hAnsi="Calibri" w:cs="Calibri"/>
                <w:b/>
                <w:bCs/>
                <w:color w:val="000000"/>
                <w:sz w:val="24"/>
                <w:szCs w:val="24"/>
              </w:rPr>
            </w:pPr>
            <w:r>
              <w:rPr>
                <w:rFonts w:ascii="Calibri" w:eastAsia="Times New Roman" w:hAnsi="Calibri" w:cs="Calibri"/>
                <w:b/>
                <w:bCs/>
                <w:color w:val="000000"/>
                <w:sz w:val="24"/>
                <w:szCs w:val="24"/>
              </w:rPr>
              <w:t>Support and Participate</w:t>
            </w:r>
            <w:r w:rsidR="006A5596" w:rsidRPr="006A5596">
              <w:rPr>
                <w:rFonts w:ascii="Calibri" w:eastAsia="Times New Roman" w:hAnsi="Calibri" w:cs="Calibri"/>
                <w:b/>
                <w:bCs/>
                <w:color w:val="000000"/>
                <w:sz w:val="24"/>
                <w:szCs w:val="24"/>
              </w:rPr>
              <w:t> </w:t>
            </w:r>
          </w:p>
        </w:tc>
        <w:tc>
          <w:tcPr>
            <w:tcW w:w="786" w:type="pct"/>
            <w:shd w:val="clear" w:color="auto" w:fill="auto"/>
            <w:hideMark/>
          </w:tcPr>
          <w:p w:rsidR="006A5596" w:rsidRPr="006A5596" w:rsidRDefault="0028007E" w:rsidP="00531684">
            <w:pPr>
              <w:spacing w:after="0" w:line="240" w:lineRule="auto"/>
              <w:jc w:val="center"/>
              <w:rPr>
                <w:rFonts w:ascii="Calibri" w:eastAsia="Times New Roman" w:hAnsi="Calibri" w:cs="Calibri"/>
                <w:b/>
                <w:bCs/>
                <w:color w:val="000000"/>
                <w:sz w:val="24"/>
                <w:szCs w:val="24"/>
              </w:rPr>
            </w:pPr>
            <w:r>
              <w:rPr>
                <w:rFonts w:ascii="Calibri" w:eastAsia="Times New Roman" w:hAnsi="Calibri" w:cs="Calibri"/>
                <w:b/>
                <w:bCs/>
                <w:color w:val="000000"/>
                <w:sz w:val="24"/>
                <w:szCs w:val="24"/>
              </w:rPr>
              <w:t>Initiate the Program and Monitor</w:t>
            </w:r>
            <w:r w:rsidR="006A5596" w:rsidRPr="006A5596">
              <w:rPr>
                <w:rFonts w:ascii="Calibri" w:eastAsia="Times New Roman" w:hAnsi="Calibri" w:cs="Calibri"/>
                <w:b/>
                <w:bCs/>
                <w:color w:val="000000"/>
                <w:sz w:val="24"/>
                <w:szCs w:val="24"/>
              </w:rPr>
              <w:t> </w:t>
            </w:r>
          </w:p>
        </w:tc>
        <w:tc>
          <w:tcPr>
            <w:tcW w:w="858" w:type="pct"/>
            <w:shd w:val="clear" w:color="auto" w:fill="auto"/>
            <w:hideMark/>
          </w:tcPr>
          <w:p w:rsidR="006A5596" w:rsidRPr="006A5596" w:rsidRDefault="0028007E" w:rsidP="00531684">
            <w:pPr>
              <w:spacing w:after="0" w:line="240" w:lineRule="auto"/>
              <w:jc w:val="center"/>
              <w:rPr>
                <w:rFonts w:ascii="Calibri" w:eastAsia="Times New Roman" w:hAnsi="Calibri" w:cs="Calibri"/>
                <w:b/>
                <w:bCs/>
                <w:color w:val="000000"/>
                <w:sz w:val="24"/>
                <w:szCs w:val="24"/>
              </w:rPr>
            </w:pPr>
            <w:r>
              <w:rPr>
                <w:rFonts w:ascii="Calibri" w:eastAsia="Times New Roman" w:hAnsi="Calibri" w:cs="Calibri"/>
                <w:b/>
                <w:bCs/>
                <w:color w:val="000000"/>
                <w:sz w:val="24"/>
                <w:szCs w:val="24"/>
              </w:rPr>
              <w:t>Monitor and Support by providing essential IEC Materials</w:t>
            </w:r>
            <w:r w:rsidR="006A5596" w:rsidRPr="006A5596">
              <w:rPr>
                <w:rFonts w:ascii="Calibri" w:eastAsia="Times New Roman" w:hAnsi="Calibri" w:cs="Calibri"/>
                <w:b/>
                <w:bCs/>
                <w:color w:val="000000"/>
                <w:sz w:val="24"/>
                <w:szCs w:val="24"/>
              </w:rPr>
              <w:t> </w:t>
            </w:r>
          </w:p>
        </w:tc>
        <w:tc>
          <w:tcPr>
            <w:tcW w:w="571" w:type="pct"/>
            <w:shd w:val="clear" w:color="auto" w:fill="auto"/>
            <w:hideMark/>
          </w:tcPr>
          <w:p w:rsidR="006A5596" w:rsidRPr="006A5596" w:rsidRDefault="0028007E" w:rsidP="00531684">
            <w:pPr>
              <w:spacing w:after="0" w:line="240" w:lineRule="auto"/>
              <w:jc w:val="center"/>
              <w:rPr>
                <w:rFonts w:ascii="Calibri" w:eastAsia="Times New Roman" w:hAnsi="Calibri" w:cs="Calibri"/>
                <w:b/>
                <w:bCs/>
                <w:color w:val="000000"/>
                <w:sz w:val="24"/>
                <w:szCs w:val="24"/>
              </w:rPr>
            </w:pPr>
            <w:r>
              <w:rPr>
                <w:rFonts w:ascii="Calibri" w:eastAsia="Times New Roman" w:hAnsi="Calibri" w:cs="Calibri"/>
                <w:b/>
                <w:bCs/>
                <w:color w:val="000000"/>
                <w:sz w:val="24"/>
                <w:szCs w:val="24"/>
              </w:rPr>
              <w:t>ongoing</w:t>
            </w:r>
            <w:r w:rsidR="006A5596" w:rsidRPr="006A5596">
              <w:rPr>
                <w:rFonts w:ascii="Calibri" w:eastAsia="Times New Roman" w:hAnsi="Calibri" w:cs="Calibri"/>
                <w:b/>
                <w:bCs/>
                <w:color w:val="000000"/>
                <w:sz w:val="24"/>
                <w:szCs w:val="24"/>
              </w:rPr>
              <w:t> </w:t>
            </w:r>
          </w:p>
        </w:tc>
      </w:tr>
      <w:tr w:rsidR="006A5596" w:rsidRPr="006A5596" w:rsidTr="00531684">
        <w:trPr>
          <w:trHeight w:val="315"/>
        </w:trPr>
        <w:tc>
          <w:tcPr>
            <w:tcW w:w="207" w:type="pct"/>
            <w:shd w:val="clear" w:color="auto" w:fill="auto"/>
            <w:hideMark/>
          </w:tcPr>
          <w:p w:rsidR="006A5596" w:rsidRPr="006A5596" w:rsidRDefault="006A5596" w:rsidP="00531684">
            <w:pPr>
              <w:spacing w:after="0" w:line="240" w:lineRule="auto"/>
              <w:jc w:val="center"/>
              <w:rPr>
                <w:rFonts w:ascii="Calibri" w:eastAsia="Times New Roman" w:hAnsi="Calibri" w:cs="Calibri"/>
                <w:b/>
                <w:bCs/>
                <w:color w:val="000000"/>
                <w:sz w:val="24"/>
                <w:szCs w:val="24"/>
              </w:rPr>
            </w:pPr>
            <w:r w:rsidRPr="006A5596">
              <w:rPr>
                <w:rFonts w:ascii="Calibri" w:eastAsia="Times New Roman" w:hAnsi="Calibri" w:cs="Calibri"/>
                <w:b/>
                <w:bCs/>
                <w:color w:val="000000"/>
                <w:sz w:val="24"/>
                <w:szCs w:val="24"/>
              </w:rPr>
              <w:t>3</w:t>
            </w:r>
          </w:p>
        </w:tc>
        <w:tc>
          <w:tcPr>
            <w:tcW w:w="796" w:type="pct"/>
            <w:shd w:val="clear" w:color="auto" w:fill="auto"/>
            <w:hideMark/>
          </w:tcPr>
          <w:p w:rsidR="006A5596" w:rsidRPr="006A5596" w:rsidRDefault="006A5596" w:rsidP="00531684">
            <w:pPr>
              <w:spacing w:after="0" w:line="240" w:lineRule="auto"/>
              <w:jc w:val="center"/>
              <w:rPr>
                <w:rFonts w:ascii="Calibri" w:eastAsia="Times New Roman" w:hAnsi="Calibri" w:cs="Calibri"/>
                <w:b/>
                <w:bCs/>
                <w:color w:val="000000"/>
                <w:sz w:val="24"/>
                <w:szCs w:val="24"/>
              </w:rPr>
            </w:pPr>
          </w:p>
        </w:tc>
        <w:tc>
          <w:tcPr>
            <w:tcW w:w="1002" w:type="pct"/>
            <w:shd w:val="clear" w:color="auto" w:fill="auto"/>
            <w:hideMark/>
          </w:tcPr>
          <w:p w:rsidR="006A5596" w:rsidRPr="006A5596" w:rsidRDefault="006A5596" w:rsidP="00531684">
            <w:pPr>
              <w:spacing w:after="0" w:line="240" w:lineRule="auto"/>
              <w:jc w:val="center"/>
              <w:rPr>
                <w:rFonts w:ascii="Calibri" w:eastAsia="Times New Roman" w:hAnsi="Calibri" w:cs="Calibri"/>
                <w:b/>
                <w:bCs/>
                <w:color w:val="000000"/>
                <w:sz w:val="24"/>
                <w:szCs w:val="24"/>
              </w:rPr>
            </w:pPr>
          </w:p>
        </w:tc>
        <w:tc>
          <w:tcPr>
            <w:tcW w:w="780" w:type="pct"/>
            <w:shd w:val="clear" w:color="auto" w:fill="auto"/>
            <w:hideMark/>
          </w:tcPr>
          <w:p w:rsidR="006A5596" w:rsidRPr="006A5596" w:rsidRDefault="006A5596" w:rsidP="00531684">
            <w:pPr>
              <w:spacing w:after="0" w:line="240" w:lineRule="auto"/>
              <w:jc w:val="center"/>
              <w:rPr>
                <w:rFonts w:ascii="Calibri" w:eastAsia="Times New Roman" w:hAnsi="Calibri" w:cs="Calibri"/>
                <w:b/>
                <w:bCs/>
                <w:color w:val="000000"/>
                <w:sz w:val="24"/>
                <w:szCs w:val="24"/>
              </w:rPr>
            </w:pPr>
          </w:p>
        </w:tc>
        <w:tc>
          <w:tcPr>
            <w:tcW w:w="786" w:type="pct"/>
            <w:shd w:val="clear" w:color="auto" w:fill="auto"/>
            <w:hideMark/>
          </w:tcPr>
          <w:p w:rsidR="006A5596" w:rsidRPr="006A5596" w:rsidRDefault="006A5596" w:rsidP="00531684">
            <w:pPr>
              <w:spacing w:after="0" w:line="240" w:lineRule="auto"/>
              <w:jc w:val="center"/>
              <w:rPr>
                <w:rFonts w:ascii="Calibri" w:eastAsia="Times New Roman" w:hAnsi="Calibri" w:cs="Calibri"/>
                <w:b/>
                <w:bCs/>
                <w:color w:val="000000"/>
                <w:sz w:val="24"/>
                <w:szCs w:val="24"/>
              </w:rPr>
            </w:pPr>
          </w:p>
        </w:tc>
        <w:tc>
          <w:tcPr>
            <w:tcW w:w="858" w:type="pct"/>
            <w:shd w:val="clear" w:color="auto" w:fill="auto"/>
            <w:hideMark/>
          </w:tcPr>
          <w:p w:rsidR="006A5596" w:rsidRPr="006A5596" w:rsidRDefault="006A5596" w:rsidP="00531684">
            <w:pPr>
              <w:spacing w:after="0" w:line="240" w:lineRule="auto"/>
              <w:jc w:val="center"/>
              <w:rPr>
                <w:rFonts w:ascii="Calibri" w:eastAsia="Times New Roman" w:hAnsi="Calibri" w:cs="Calibri"/>
                <w:b/>
                <w:bCs/>
                <w:color w:val="000000"/>
                <w:sz w:val="24"/>
                <w:szCs w:val="24"/>
              </w:rPr>
            </w:pPr>
          </w:p>
        </w:tc>
        <w:tc>
          <w:tcPr>
            <w:tcW w:w="571" w:type="pct"/>
            <w:shd w:val="clear" w:color="auto" w:fill="auto"/>
            <w:hideMark/>
          </w:tcPr>
          <w:p w:rsidR="006A5596" w:rsidRPr="006A5596" w:rsidRDefault="006A5596" w:rsidP="00531684">
            <w:pPr>
              <w:spacing w:after="0" w:line="240" w:lineRule="auto"/>
              <w:jc w:val="center"/>
              <w:rPr>
                <w:rFonts w:ascii="Calibri" w:eastAsia="Times New Roman" w:hAnsi="Calibri" w:cs="Calibri"/>
                <w:b/>
                <w:bCs/>
                <w:color w:val="000000"/>
                <w:sz w:val="24"/>
                <w:szCs w:val="24"/>
              </w:rPr>
            </w:pPr>
          </w:p>
        </w:tc>
      </w:tr>
      <w:tr w:rsidR="006A5596" w:rsidRPr="006A5596" w:rsidTr="00531684">
        <w:trPr>
          <w:trHeight w:val="315"/>
        </w:trPr>
        <w:tc>
          <w:tcPr>
            <w:tcW w:w="207" w:type="pct"/>
            <w:shd w:val="clear" w:color="auto" w:fill="auto"/>
            <w:hideMark/>
          </w:tcPr>
          <w:p w:rsidR="006A5596" w:rsidRPr="006A5596" w:rsidRDefault="006A5596" w:rsidP="00531684">
            <w:pPr>
              <w:spacing w:after="0" w:line="240" w:lineRule="auto"/>
              <w:jc w:val="center"/>
              <w:rPr>
                <w:rFonts w:ascii="Calibri" w:eastAsia="Times New Roman" w:hAnsi="Calibri" w:cs="Calibri"/>
                <w:b/>
                <w:bCs/>
                <w:color w:val="000000"/>
                <w:sz w:val="24"/>
                <w:szCs w:val="24"/>
              </w:rPr>
            </w:pPr>
            <w:r w:rsidRPr="006A5596">
              <w:rPr>
                <w:rFonts w:ascii="Calibri" w:eastAsia="Times New Roman" w:hAnsi="Calibri" w:cs="Calibri"/>
                <w:b/>
                <w:bCs/>
                <w:color w:val="000000"/>
                <w:sz w:val="24"/>
                <w:szCs w:val="24"/>
              </w:rPr>
              <w:t>4</w:t>
            </w:r>
          </w:p>
        </w:tc>
        <w:tc>
          <w:tcPr>
            <w:tcW w:w="796" w:type="pct"/>
            <w:shd w:val="clear" w:color="auto" w:fill="auto"/>
            <w:hideMark/>
          </w:tcPr>
          <w:p w:rsidR="006A5596" w:rsidRPr="006A5596" w:rsidRDefault="006A5596" w:rsidP="00531684">
            <w:pPr>
              <w:spacing w:after="0" w:line="240" w:lineRule="auto"/>
              <w:jc w:val="center"/>
              <w:rPr>
                <w:rFonts w:ascii="Calibri" w:eastAsia="Times New Roman" w:hAnsi="Calibri" w:cs="Calibri"/>
                <w:b/>
                <w:bCs/>
                <w:color w:val="000000"/>
                <w:sz w:val="24"/>
                <w:szCs w:val="24"/>
              </w:rPr>
            </w:pPr>
          </w:p>
        </w:tc>
        <w:tc>
          <w:tcPr>
            <w:tcW w:w="1002" w:type="pct"/>
            <w:shd w:val="clear" w:color="auto" w:fill="auto"/>
            <w:hideMark/>
          </w:tcPr>
          <w:p w:rsidR="006A5596" w:rsidRPr="006A5596" w:rsidRDefault="006A5596" w:rsidP="00531684">
            <w:pPr>
              <w:spacing w:after="0" w:line="240" w:lineRule="auto"/>
              <w:jc w:val="center"/>
              <w:rPr>
                <w:rFonts w:ascii="Calibri" w:eastAsia="Times New Roman" w:hAnsi="Calibri" w:cs="Calibri"/>
                <w:b/>
                <w:bCs/>
                <w:color w:val="000000"/>
                <w:sz w:val="24"/>
                <w:szCs w:val="24"/>
              </w:rPr>
            </w:pPr>
          </w:p>
        </w:tc>
        <w:tc>
          <w:tcPr>
            <w:tcW w:w="780" w:type="pct"/>
            <w:shd w:val="clear" w:color="auto" w:fill="auto"/>
            <w:hideMark/>
          </w:tcPr>
          <w:p w:rsidR="006A5596" w:rsidRPr="006A5596" w:rsidRDefault="006A5596" w:rsidP="00531684">
            <w:pPr>
              <w:spacing w:after="0" w:line="240" w:lineRule="auto"/>
              <w:jc w:val="center"/>
              <w:rPr>
                <w:rFonts w:ascii="Calibri" w:eastAsia="Times New Roman" w:hAnsi="Calibri" w:cs="Calibri"/>
                <w:b/>
                <w:bCs/>
                <w:color w:val="000000"/>
                <w:sz w:val="24"/>
                <w:szCs w:val="24"/>
              </w:rPr>
            </w:pPr>
          </w:p>
        </w:tc>
        <w:tc>
          <w:tcPr>
            <w:tcW w:w="786" w:type="pct"/>
            <w:shd w:val="clear" w:color="auto" w:fill="auto"/>
            <w:hideMark/>
          </w:tcPr>
          <w:p w:rsidR="006A5596" w:rsidRPr="006A5596" w:rsidRDefault="006A5596" w:rsidP="00531684">
            <w:pPr>
              <w:spacing w:after="0" w:line="240" w:lineRule="auto"/>
              <w:jc w:val="center"/>
              <w:rPr>
                <w:rFonts w:ascii="Calibri" w:eastAsia="Times New Roman" w:hAnsi="Calibri" w:cs="Calibri"/>
                <w:b/>
                <w:bCs/>
                <w:color w:val="000000"/>
                <w:sz w:val="24"/>
                <w:szCs w:val="24"/>
              </w:rPr>
            </w:pPr>
          </w:p>
        </w:tc>
        <w:tc>
          <w:tcPr>
            <w:tcW w:w="858" w:type="pct"/>
            <w:shd w:val="clear" w:color="auto" w:fill="auto"/>
            <w:hideMark/>
          </w:tcPr>
          <w:p w:rsidR="006A5596" w:rsidRPr="006A5596" w:rsidRDefault="006A5596" w:rsidP="00531684">
            <w:pPr>
              <w:spacing w:after="0" w:line="240" w:lineRule="auto"/>
              <w:jc w:val="center"/>
              <w:rPr>
                <w:rFonts w:ascii="Calibri" w:eastAsia="Times New Roman" w:hAnsi="Calibri" w:cs="Calibri"/>
                <w:b/>
                <w:bCs/>
                <w:color w:val="000000"/>
                <w:sz w:val="24"/>
                <w:szCs w:val="24"/>
              </w:rPr>
            </w:pPr>
          </w:p>
        </w:tc>
        <w:tc>
          <w:tcPr>
            <w:tcW w:w="571" w:type="pct"/>
            <w:shd w:val="clear" w:color="auto" w:fill="auto"/>
            <w:hideMark/>
          </w:tcPr>
          <w:p w:rsidR="006A5596" w:rsidRPr="006A5596" w:rsidRDefault="006A5596" w:rsidP="00531684">
            <w:pPr>
              <w:spacing w:after="0" w:line="240" w:lineRule="auto"/>
              <w:jc w:val="center"/>
              <w:rPr>
                <w:rFonts w:ascii="Calibri" w:eastAsia="Times New Roman" w:hAnsi="Calibri" w:cs="Calibri"/>
                <w:b/>
                <w:bCs/>
                <w:color w:val="000000"/>
                <w:sz w:val="24"/>
                <w:szCs w:val="24"/>
              </w:rPr>
            </w:pPr>
          </w:p>
        </w:tc>
      </w:tr>
      <w:tr w:rsidR="006A5596" w:rsidRPr="006A5596" w:rsidTr="00531684">
        <w:trPr>
          <w:trHeight w:val="315"/>
        </w:trPr>
        <w:tc>
          <w:tcPr>
            <w:tcW w:w="207" w:type="pct"/>
            <w:shd w:val="clear" w:color="auto" w:fill="auto"/>
            <w:hideMark/>
          </w:tcPr>
          <w:p w:rsidR="006A5596" w:rsidRPr="006A5596" w:rsidRDefault="006A5596" w:rsidP="00531684">
            <w:pPr>
              <w:spacing w:after="0" w:line="240" w:lineRule="auto"/>
              <w:jc w:val="center"/>
              <w:rPr>
                <w:rFonts w:ascii="Calibri" w:eastAsia="Times New Roman" w:hAnsi="Calibri" w:cs="Calibri"/>
                <w:b/>
                <w:bCs/>
                <w:color w:val="000000"/>
                <w:sz w:val="24"/>
                <w:szCs w:val="24"/>
              </w:rPr>
            </w:pPr>
            <w:r w:rsidRPr="006A5596">
              <w:rPr>
                <w:rFonts w:ascii="Calibri" w:eastAsia="Times New Roman" w:hAnsi="Calibri" w:cs="Calibri"/>
                <w:b/>
                <w:bCs/>
                <w:color w:val="000000"/>
                <w:sz w:val="24"/>
                <w:szCs w:val="24"/>
              </w:rPr>
              <w:t>5</w:t>
            </w:r>
          </w:p>
        </w:tc>
        <w:tc>
          <w:tcPr>
            <w:tcW w:w="796" w:type="pct"/>
            <w:shd w:val="clear" w:color="auto" w:fill="auto"/>
            <w:hideMark/>
          </w:tcPr>
          <w:p w:rsidR="006A5596" w:rsidRPr="006A5596" w:rsidRDefault="006A5596" w:rsidP="00531684">
            <w:pPr>
              <w:spacing w:after="0" w:line="240" w:lineRule="auto"/>
              <w:jc w:val="center"/>
              <w:rPr>
                <w:rFonts w:ascii="Calibri" w:eastAsia="Times New Roman" w:hAnsi="Calibri" w:cs="Calibri"/>
                <w:b/>
                <w:bCs/>
                <w:color w:val="000000"/>
                <w:sz w:val="24"/>
                <w:szCs w:val="24"/>
              </w:rPr>
            </w:pPr>
          </w:p>
        </w:tc>
        <w:tc>
          <w:tcPr>
            <w:tcW w:w="1002" w:type="pct"/>
            <w:shd w:val="clear" w:color="auto" w:fill="auto"/>
            <w:hideMark/>
          </w:tcPr>
          <w:p w:rsidR="006A5596" w:rsidRPr="006A5596" w:rsidRDefault="006A5596" w:rsidP="00531684">
            <w:pPr>
              <w:spacing w:after="0" w:line="240" w:lineRule="auto"/>
              <w:jc w:val="center"/>
              <w:rPr>
                <w:rFonts w:ascii="Calibri" w:eastAsia="Times New Roman" w:hAnsi="Calibri" w:cs="Calibri"/>
                <w:b/>
                <w:bCs/>
                <w:color w:val="000000"/>
                <w:sz w:val="24"/>
                <w:szCs w:val="24"/>
              </w:rPr>
            </w:pPr>
          </w:p>
        </w:tc>
        <w:tc>
          <w:tcPr>
            <w:tcW w:w="780" w:type="pct"/>
            <w:shd w:val="clear" w:color="auto" w:fill="auto"/>
            <w:hideMark/>
          </w:tcPr>
          <w:p w:rsidR="006A5596" w:rsidRPr="006A5596" w:rsidRDefault="006A5596" w:rsidP="00531684">
            <w:pPr>
              <w:spacing w:after="0" w:line="240" w:lineRule="auto"/>
              <w:jc w:val="center"/>
              <w:rPr>
                <w:rFonts w:ascii="Calibri" w:eastAsia="Times New Roman" w:hAnsi="Calibri" w:cs="Calibri"/>
                <w:b/>
                <w:bCs/>
                <w:color w:val="000000"/>
                <w:sz w:val="24"/>
                <w:szCs w:val="24"/>
              </w:rPr>
            </w:pPr>
          </w:p>
        </w:tc>
        <w:tc>
          <w:tcPr>
            <w:tcW w:w="786" w:type="pct"/>
            <w:shd w:val="clear" w:color="auto" w:fill="auto"/>
            <w:hideMark/>
          </w:tcPr>
          <w:p w:rsidR="006A5596" w:rsidRPr="006A5596" w:rsidRDefault="006A5596" w:rsidP="00531684">
            <w:pPr>
              <w:spacing w:after="0" w:line="240" w:lineRule="auto"/>
              <w:jc w:val="center"/>
              <w:rPr>
                <w:rFonts w:ascii="Calibri" w:eastAsia="Times New Roman" w:hAnsi="Calibri" w:cs="Calibri"/>
                <w:b/>
                <w:bCs/>
                <w:color w:val="000000"/>
                <w:sz w:val="24"/>
                <w:szCs w:val="24"/>
              </w:rPr>
            </w:pPr>
          </w:p>
        </w:tc>
        <w:tc>
          <w:tcPr>
            <w:tcW w:w="858" w:type="pct"/>
            <w:shd w:val="clear" w:color="auto" w:fill="auto"/>
            <w:hideMark/>
          </w:tcPr>
          <w:p w:rsidR="006A5596" w:rsidRPr="006A5596" w:rsidRDefault="006A5596" w:rsidP="00531684">
            <w:pPr>
              <w:spacing w:after="0" w:line="240" w:lineRule="auto"/>
              <w:jc w:val="center"/>
              <w:rPr>
                <w:rFonts w:ascii="Calibri" w:eastAsia="Times New Roman" w:hAnsi="Calibri" w:cs="Calibri"/>
                <w:b/>
                <w:bCs/>
                <w:color w:val="000000"/>
                <w:sz w:val="24"/>
                <w:szCs w:val="24"/>
              </w:rPr>
            </w:pPr>
          </w:p>
        </w:tc>
        <w:tc>
          <w:tcPr>
            <w:tcW w:w="571" w:type="pct"/>
            <w:shd w:val="clear" w:color="auto" w:fill="auto"/>
            <w:hideMark/>
          </w:tcPr>
          <w:p w:rsidR="006A5596" w:rsidRPr="006A5596" w:rsidRDefault="006A5596" w:rsidP="00531684">
            <w:pPr>
              <w:spacing w:after="0" w:line="240" w:lineRule="auto"/>
              <w:jc w:val="center"/>
              <w:rPr>
                <w:rFonts w:ascii="Calibri" w:eastAsia="Times New Roman" w:hAnsi="Calibri" w:cs="Calibri"/>
                <w:b/>
                <w:bCs/>
                <w:color w:val="000000"/>
                <w:sz w:val="24"/>
                <w:szCs w:val="24"/>
              </w:rPr>
            </w:pPr>
          </w:p>
        </w:tc>
      </w:tr>
    </w:tbl>
    <w:p w:rsidR="0070279C" w:rsidRPr="006A5596" w:rsidRDefault="0070279C" w:rsidP="0070279C">
      <w:pPr>
        <w:rPr>
          <w:b/>
          <w:sz w:val="24"/>
          <w:szCs w:val="24"/>
        </w:rPr>
      </w:pPr>
    </w:p>
    <w:p w:rsidR="00810E8C" w:rsidRPr="006A5596" w:rsidRDefault="00810E8C" w:rsidP="00810E8C">
      <w:pPr>
        <w:pStyle w:val="Pa2"/>
        <w:jc w:val="both"/>
        <w:rPr>
          <w:rFonts w:ascii="Times New Roman" w:eastAsia="Calibri" w:hAnsi="Times New Roman" w:cs="Times New Roman"/>
          <w:b/>
        </w:rPr>
      </w:pPr>
      <w:proofErr w:type="gramStart"/>
      <w:r w:rsidRPr="006A5596">
        <w:rPr>
          <w:rStyle w:val="A4"/>
          <w:rFonts w:ascii="Times New Roman" w:hAnsi="Times New Roman" w:cs="Times New Roman"/>
          <w:b/>
          <w:sz w:val="24"/>
          <w:szCs w:val="24"/>
        </w:rPr>
        <w:t>Manpower  Proposal</w:t>
      </w:r>
      <w:proofErr w:type="gramEnd"/>
      <w:r w:rsidR="006647C3">
        <w:rPr>
          <w:rFonts w:ascii="Times New Roman" w:eastAsia="Calibri" w:hAnsi="Times New Roman" w:cs="Times New Roman"/>
          <w:b/>
        </w:rPr>
        <w:t>:</w:t>
      </w:r>
    </w:p>
    <w:p w:rsidR="00810E8C" w:rsidRPr="006A5596" w:rsidRDefault="00810E8C" w:rsidP="00810E8C">
      <w:pPr>
        <w:spacing w:after="120" w:line="240" w:lineRule="auto"/>
        <w:rPr>
          <w:b/>
          <w:sz w:val="24"/>
          <w:szCs w:val="24"/>
        </w:rPr>
      </w:pPr>
    </w:p>
    <w:p w:rsidR="00810E8C" w:rsidRPr="006A5596" w:rsidRDefault="00810E8C" w:rsidP="00810E8C">
      <w:pPr>
        <w:spacing w:after="120" w:line="240" w:lineRule="auto"/>
        <w:rPr>
          <w:rFonts w:ascii="Times New Roman" w:hAnsi="Times New Roman" w:cs="Times New Roman"/>
          <w:b/>
          <w:sz w:val="24"/>
          <w:szCs w:val="24"/>
        </w:rPr>
      </w:pPr>
      <w:r w:rsidRPr="006A5596">
        <w:rPr>
          <w:rFonts w:ascii="Times New Roman" w:hAnsi="Times New Roman" w:cs="Times New Roman"/>
          <w:b/>
          <w:sz w:val="24"/>
          <w:szCs w:val="24"/>
        </w:rPr>
        <w:t xml:space="preserve">Proposal: </w:t>
      </w:r>
      <w:r w:rsidRPr="006A5596">
        <w:rPr>
          <w:rFonts w:ascii="Times New Roman" w:hAnsi="Times New Roman" w:cs="Times New Roman"/>
          <w:b/>
          <w:sz w:val="24"/>
          <w:szCs w:val="24"/>
        </w:rPr>
        <w:tab/>
        <w:t>Two</w:t>
      </w:r>
      <w:r w:rsidR="00CB79A2">
        <w:rPr>
          <w:rFonts w:ascii="Times New Roman" w:hAnsi="Times New Roman" w:cs="Times New Roman"/>
          <w:b/>
          <w:sz w:val="24"/>
          <w:szCs w:val="24"/>
        </w:rPr>
        <w:t xml:space="preserve"> </w:t>
      </w:r>
      <w:r w:rsidRPr="006A5596">
        <w:rPr>
          <w:rFonts w:ascii="Times New Roman" w:hAnsi="Times New Roman" w:cs="Times New Roman"/>
          <w:b/>
          <w:sz w:val="24"/>
          <w:szCs w:val="24"/>
        </w:rPr>
        <w:t>(2) Doctors.</w:t>
      </w:r>
      <w:r w:rsidRPr="006A5596">
        <w:rPr>
          <w:rFonts w:ascii="Times New Roman" w:hAnsi="Times New Roman" w:cs="Times New Roman"/>
          <w:sz w:val="24"/>
          <w:szCs w:val="24"/>
        </w:rPr>
        <w:tab/>
      </w:r>
      <w:r w:rsidRPr="006A5596">
        <w:rPr>
          <w:rFonts w:ascii="Times New Roman" w:hAnsi="Times New Roman" w:cs="Times New Roman"/>
          <w:sz w:val="24"/>
          <w:szCs w:val="24"/>
        </w:rPr>
        <w:tab/>
      </w:r>
    </w:p>
    <w:tbl>
      <w:tblPr>
        <w:tblStyle w:val="TableGrid"/>
        <w:tblW w:w="0" w:type="auto"/>
        <w:tblLook w:val="04A0"/>
      </w:tblPr>
      <w:tblGrid>
        <w:gridCol w:w="3034"/>
        <w:gridCol w:w="3117"/>
        <w:gridCol w:w="3091"/>
      </w:tblGrid>
      <w:tr w:rsidR="00810E8C" w:rsidRPr="006A5596" w:rsidTr="00531684">
        <w:tc>
          <w:tcPr>
            <w:tcW w:w="3231" w:type="dxa"/>
          </w:tcPr>
          <w:p w:rsidR="00810E8C" w:rsidRPr="006A5596" w:rsidRDefault="00810E8C" w:rsidP="00531684">
            <w:pPr>
              <w:jc w:val="both"/>
              <w:rPr>
                <w:rFonts w:ascii="Times New Roman" w:hAnsi="Times New Roman" w:cs="Times New Roman"/>
                <w:sz w:val="24"/>
                <w:szCs w:val="24"/>
              </w:rPr>
            </w:pPr>
            <w:r w:rsidRPr="006A5596">
              <w:rPr>
                <w:rFonts w:ascii="Times New Roman" w:hAnsi="Times New Roman" w:cs="Times New Roman"/>
                <w:sz w:val="24"/>
                <w:szCs w:val="24"/>
              </w:rPr>
              <w:t>FMR Code</w:t>
            </w:r>
          </w:p>
        </w:tc>
        <w:tc>
          <w:tcPr>
            <w:tcW w:w="3231" w:type="dxa"/>
          </w:tcPr>
          <w:p w:rsidR="00810E8C" w:rsidRPr="006A5596" w:rsidRDefault="00810E8C" w:rsidP="00531684">
            <w:pPr>
              <w:jc w:val="both"/>
              <w:rPr>
                <w:rFonts w:ascii="Times New Roman" w:hAnsi="Times New Roman" w:cs="Times New Roman"/>
                <w:sz w:val="24"/>
                <w:szCs w:val="24"/>
              </w:rPr>
            </w:pPr>
            <w:r w:rsidRPr="006A5596">
              <w:rPr>
                <w:rFonts w:ascii="Times New Roman" w:hAnsi="Times New Roman" w:cs="Times New Roman"/>
                <w:sz w:val="24"/>
                <w:szCs w:val="24"/>
              </w:rPr>
              <w:t>Manpower</w:t>
            </w:r>
          </w:p>
        </w:tc>
        <w:tc>
          <w:tcPr>
            <w:tcW w:w="3231" w:type="dxa"/>
          </w:tcPr>
          <w:p w:rsidR="00810E8C" w:rsidRPr="006A5596" w:rsidRDefault="00810E8C" w:rsidP="00531684">
            <w:pPr>
              <w:jc w:val="both"/>
              <w:rPr>
                <w:rFonts w:ascii="Times New Roman" w:hAnsi="Times New Roman" w:cs="Times New Roman"/>
                <w:sz w:val="24"/>
                <w:szCs w:val="24"/>
              </w:rPr>
            </w:pPr>
            <w:r w:rsidRPr="006A5596">
              <w:rPr>
                <w:rFonts w:ascii="Times New Roman" w:hAnsi="Times New Roman" w:cs="Times New Roman"/>
                <w:sz w:val="24"/>
                <w:szCs w:val="24"/>
              </w:rPr>
              <w:t>Target</w:t>
            </w:r>
          </w:p>
        </w:tc>
      </w:tr>
      <w:tr w:rsidR="00810E8C" w:rsidRPr="006A5596" w:rsidTr="00531684">
        <w:trPr>
          <w:trHeight w:val="509"/>
        </w:trPr>
        <w:tc>
          <w:tcPr>
            <w:tcW w:w="3231" w:type="dxa"/>
          </w:tcPr>
          <w:p w:rsidR="00810E8C" w:rsidRPr="006A5596" w:rsidRDefault="00810E8C" w:rsidP="00531684">
            <w:pPr>
              <w:jc w:val="both"/>
              <w:rPr>
                <w:rFonts w:ascii="Times New Roman" w:hAnsi="Times New Roman" w:cs="Times New Roman"/>
                <w:sz w:val="24"/>
                <w:szCs w:val="24"/>
              </w:rPr>
            </w:pPr>
          </w:p>
        </w:tc>
        <w:tc>
          <w:tcPr>
            <w:tcW w:w="3231" w:type="dxa"/>
          </w:tcPr>
          <w:p w:rsidR="00810E8C" w:rsidRPr="006A5596" w:rsidRDefault="00810E8C" w:rsidP="00810E8C">
            <w:pPr>
              <w:ind w:left="360"/>
              <w:jc w:val="both"/>
              <w:rPr>
                <w:rFonts w:ascii="Times New Roman" w:hAnsi="Times New Roman"/>
                <w:sz w:val="24"/>
                <w:szCs w:val="24"/>
              </w:rPr>
            </w:pPr>
            <w:r w:rsidRPr="006A5596">
              <w:rPr>
                <w:rFonts w:ascii="Times New Roman" w:hAnsi="Times New Roman"/>
                <w:sz w:val="24"/>
                <w:szCs w:val="24"/>
              </w:rPr>
              <w:t>Medical Officer (NHM)</w:t>
            </w:r>
          </w:p>
        </w:tc>
        <w:tc>
          <w:tcPr>
            <w:tcW w:w="3231" w:type="dxa"/>
          </w:tcPr>
          <w:p w:rsidR="00810E8C" w:rsidRPr="006A5596" w:rsidRDefault="00810E8C" w:rsidP="00531684">
            <w:pPr>
              <w:jc w:val="both"/>
              <w:rPr>
                <w:rFonts w:ascii="Times New Roman" w:hAnsi="Times New Roman" w:cs="Times New Roman"/>
                <w:sz w:val="24"/>
                <w:szCs w:val="24"/>
              </w:rPr>
            </w:pPr>
            <w:r w:rsidRPr="006A5596">
              <w:rPr>
                <w:rFonts w:ascii="Times New Roman" w:hAnsi="Times New Roman" w:cs="Times New Roman"/>
                <w:sz w:val="24"/>
                <w:szCs w:val="24"/>
              </w:rPr>
              <w:t>2 (1 each for PHC CHARE &amp; PHC TSADANG)</w:t>
            </w:r>
          </w:p>
        </w:tc>
      </w:tr>
      <w:tr w:rsidR="00810E8C" w:rsidRPr="006A5596" w:rsidTr="00531684">
        <w:tc>
          <w:tcPr>
            <w:tcW w:w="3231" w:type="dxa"/>
          </w:tcPr>
          <w:p w:rsidR="00810E8C" w:rsidRPr="006A5596" w:rsidRDefault="00810E8C" w:rsidP="00531684">
            <w:pPr>
              <w:jc w:val="both"/>
              <w:rPr>
                <w:rFonts w:ascii="Times New Roman" w:hAnsi="Times New Roman" w:cs="Times New Roman"/>
                <w:sz w:val="24"/>
                <w:szCs w:val="24"/>
              </w:rPr>
            </w:pPr>
          </w:p>
        </w:tc>
        <w:tc>
          <w:tcPr>
            <w:tcW w:w="3231" w:type="dxa"/>
          </w:tcPr>
          <w:p w:rsidR="00810E8C" w:rsidRPr="006A5596" w:rsidRDefault="00CB79A2" w:rsidP="00810E8C">
            <w:pPr>
              <w:pStyle w:val="ListParagraph"/>
              <w:jc w:val="both"/>
              <w:rPr>
                <w:rFonts w:ascii="Times New Roman" w:hAnsi="Times New Roman"/>
                <w:sz w:val="24"/>
                <w:szCs w:val="24"/>
              </w:rPr>
            </w:pPr>
            <w:r>
              <w:rPr>
                <w:rFonts w:ascii="Times New Roman" w:hAnsi="Times New Roman"/>
                <w:sz w:val="24"/>
                <w:szCs w:val="24"/>
              </w:rPr>
              <w:t>ANM (Regular or NHM)</w:t>
            </w:r>
          </w:p>
        </w:tc>
        <w:tc>
          <w:tcPr>
            <w:tcW w:w="3231" w:type="dxa"/>
          </w:tcPr>
          <w:p w:rsidR="00810E8C" w:rsidRPr="006A5596" w:rsidRDefault="00CB79A2" w:rsidP="00531684">
            <w:pPr>
              <w:jc w:val="both"/>
              <w:rPr>
                <w:rFonts w:ascii="Times New Roman" w:hAnsi="Times New Roman" w:cs="Times New Roman"/>
                <w:sz w:val="24"/>
                <w:szCs w:val="24"/>
              </w:rPr>
            </w:pPr>
            <w:r>
              <w:rPr>
                <w:rFonts w:ascii="Times New Roman" w:hAnsi="Times New Roman" w:cs="Times New Roman"/>
                <w:sz w:val="24"/>
                <w:szCs w:val="24"/>
              </w:rPr>
              <w:t>2 (</w:t>
            </w:r>
            <w:proofErr w:type="spellStart"/>
            <w:r>
              <w:rPr>
                <w:rFonts w:ascii="Times New Roman" w:hAnsi="Times New Roman" w:cs="Times New Roman"/>
                <w:sz w:val="24"/>
                <w:szCs w:val="24"/>
              </w:rPr>
              <w:t>Alisopur</w:t>
            </w:r>
            <w:proofErr w:type="spellEnd"/>
            <w:r>
              <w:rPr>
                <w:rFonts w:ascii="Times New Roman" w:hAnsi="Times New Roman" w:cs="Times New Roman"/>
                <w:sz w:val="24"/>
                <w:szCs w:val="24"/>
              </w:rPr>
              <w:t xml:space="preserve"> SC)</w:t>
            </w:r>
          </w:p>
        </w:tc>
      </w:tr>
      <w:tr w:rsidR="00810E8C" w:rsidRPr="006A5596" w:rsidTr="00531684">
        <w:tc>
          <w:tcPr>
            <w:tcW w:w="3231" w:type="dxa"/>
          </w:tcPr>
          <w:p w:rsidR="00810E8C" w:rsidRPr="006A5596" w:rsidRDefault="00810E8C" w:rsidP="00531684">
            <w:pPr>
              <w:jc w:val="both"/>
              <w:rPr>
                <w:rFonts w:ascii="Times New Roman" w:hAnsi="Times New Roman" w:cs="Times New Roman"/>
                <w:sz w:val="24"/>
                <w:szCs w:val="24"/>
              </w:rPr>
            </w:pPr>
          </w:p>
        </w:tc>
        <w:tc>
          <w:tcPr>
            <w:tcW w:w="3231" w:type="dxa"/>
          </w:tcPr>
          <w:p w:rsidR="00810E8C" w:rsidRPr="006A5596" w:rsidRDefault="00810E8C" w:rsidP="00810E8C">
            <w:pPr>
              <w:jc w:val="both"/>
              <w:rPr>
                <w:rFonts w:ascii="Times New Roman" w:hAnsi="Times New Roman"/>
                <w:sz w:val="24"/>
                <w:szCs w:val="24"/>
              </w:rPr>
            </w:pPr>
          </w:p>
        </w:tc>
        <w:tc>
          <w:tcPr>
            <w:tcW w:w="3231" w:type="dxa"/>
          </w:tcPr>
          <w:p w:rsidR="00810E8C" w:rsidRPr="006A5596" w:rsidRDefault="00810E8C" w:rsidP="00531684">
            <w:pPr>
              <w:jc w:val="both"/>
              <w:rPr>
                <w:rFonts w:ascii="Times New Roman" w:hAnsi="Times New Roman" w:cs="Times New Roman"/>
                <w:sz w:val="24"/>
                <w:szCs w:val="24"/>
              </w:rPr>
            </w:pPr>
          </w:p>
        </w:tc>
      </w:tr>
    </w:tbl>
    <w:p w:rsidR="0070279C" w:rsidRPr="006A5596" w:rsidRDefault="0070279C" w:rsidP="0070279C">
      <w:pPr>
        <w:rPr>
          <w:sz w:val="24"/>
          <w:szCs w:val="24"/>
        </w:rPr>
      </w:pPr>
    </w:p>
    <w:p w:rsidR="00B23F3B" w:rsidRPr="006A5596" w:rsidRDefault="00B23F3B">
      <w:pPr>
        <w:rPr>
          <w:sz w:val="24"/>
          <w:szCs w:val="24"/>
        </w:rPr>
      </w:pPr>
    </w:p>
    <w:sectPr w:rsidR="00B23F3B" w:rsidRPr="006A5596" w:rsidSect="00E6444C">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Windsor Lt BT">
    <w:altName w:val="Windsor Lt BT"/>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595B64"/>
    <w:multiLevelType w:val="hybridMultilevel"/>
    <w:tmpl w:val="84CC0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1F53C07"/>
    <w:multiLevelType w:val="hybridMultilevel"/>
    <w:tmpl w:val="924AC08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
    <w:nsid w:val="5559718E"/>
    <w:multiLevelType w:val="hybridMultilevel"/>
    <w:tmpl w:val="E77401F2"/>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
    <w:nsid w:val="714A69F6"/>
    <w:multiLevelType w:val="hybridMultilevel"/>
    <w:tmpl w:val="1A663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E6444C"/>
    <w:rsid w:val="00000EEE"/>
    <w:rsid w:val="00025921"/>
    <w:rsid w:val="00026FC1"/>
    <w:rsid w:val="0007785D"/>
    <w:rsid w:val="001108D9"/>
    <w:rsid w:val="001519AC"/>
    <w:rsid w:val="001633BE"/>
    <w:rsid w:val="0017775C"/>
    <w:rsid w:val="001F5E3E"/>
    <w:rsid w:val="00221FC4"/>
    <w:rsid w:val="00233FC6"/>
    <w:rsid w:val="002554F1"/>
    <w:rsid w:val="00275DA4"/>
    <w:rsid w:val="0028007E"/>
    <w:rsid w:val="00305CE0"/>
    <w:rsid w:val="003361B3"/>
    <w:rsid w:val="0037067C"/>
    <w:rsid w:val="00374F06"/>
    <w:rsid w:val="0037524B"/>
    <w:rsid w:val="00387CEE"/>
    <w:rsid w:val="00396C92"/>
    <w:rsid w:val="004320C4"/>
    <w:rsid w:val="004A2998"/>
    <w:rsid w:val="004D2332"/>
    <w:rsid w:val="004E11C9"/>
    <w:rsid w:val="004E199A"/>
    <w:rsid w:val="004F24ED"/>
    <w:rsid w:val="005208E8"/>
    <w:rsid w:val="00530EB2"/>
    <w:rsid w:val="0056069E"/>
    <w:rsid w:val="00600D29"/>
    <w:rsid w:val="00645C1B"/>
    <w:rsid w:val="006507B6"/>
    <w:rsid w:val="006569B6"/>
    <w:rsid w:val="006647C3"/>
    <w:rsid w:val="00685165"/>
    <w:rsid w:val="006A5596"/>
    <w:rsid w:val="0070279C"/>
    <w:rsid w:val="007167BC"/>
    <w:rsid w:val="007570B2"/>
    <w:rsid w:val="007E4387"/>
    <w:rsid w:val="00810E8C"/>
    <w:rsid w:val="00822A36"/>
    <w:rsid w:val="008B2CCB"/>
    <w:rsid w:val="008C0F62"/>
    <w:rsid w:val="008F7C50"/>
    <w:rsid w:val="00903290"/>
    <w:rsid w:val="00966C1B"/>
    <w:rsid w:val="00A85450"/>
    <w:rsid w:val="00AB002E"/>
    <w:rsid w:val="00B23F3B"/>
    <w:rsid w:val="00BA2A3F"/>
    <w:rsid w:val="00BA2A48"/>
    <w:rsid w:val="00C9328C"/>
    <w:rsid w:val="00CB79A2"/>
    <w:rsid w:val="00CF7C74"/>
    <w:rsid w:val="00D175E7"/>
    <w:rsid w:val="00DE564D"/>
    <w:rsid w:val="00E6444C"/>
    <w:rsid w:val="00E750E0"/>
    <w:rsid w:val="00E978E9"/>
    <w:rsid w:val="00F127D8"/>
    <w:rsid w:val="00F431C9"/>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0F6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E6444C"/>
    <w:pPr>
      <w:ind w:left="720"/>
      <w:contextualSpacing/>
    </w:pPr>
    <w:rPr>
      <w:rFonts w:ascii="Calibri" w:eastAsia="Times New Roman" w:hAnsi="Calibri" w:cs="Times New Roman"/>
      <w:lang w:val="en-US" w:eastAsia="en-US"/>
    </w:rPr>
  </w:style>
  <w:style w:type="table" w:styleId="TableGrid">
    <w:name w:val="Table Grid"/>
    <w:basedOn w:val="TableNormal"/>
    <w:uiPriority w:val="59"/>
    <w:rsid w:val="00387CEE"/>
    <w:pPr>
      <w:spacing w:after="0" w:line="240" w:lineRule="auto"/>
    </w:pPr>
    <w:rPr>
      <w:rFonts w:eastAsiaTheme="minorHAnsi"/>
      <w:lang w:val="en-US"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aliases w:val="Para1"/>
    <w:link w:val="NoSpacingChar"/>
    <w:uiPriority w:val="1"/>
    <w:qFormat/>
    <w:rsid w:val="0070279C"/>
    <w:pPr>
      <w:spacing w:after="0" w:line="240" w:lineRule="auto"/>
    </w:pPr>
  </w:style>
  <w:style w:type="character" w:customStyle="1" w:styleId="NoSpacingChar">
    <w:name w:val="No Spacing Char"/>
    <w:aliases w:val="Para1 Char"/>
    <w:basedOn w:val="DefaultParagraphFont"/>
    <w:link w:val="NoSpacing"/>
    <w:uiPriority w:val="1"/>
    <w:rsid w:val="0070279C"/>
  </w:style>
  <w:style w:type="paragraph" w:customStyle="1" w:styleId="Pa2">
    <w:name w:val="Pa2"/>
    <w:basedOn w:val="Normal"/>
    <w:next w:val="Normal"/>
    <w:uiPriority w:val="99"/>
    <w:rsid w:val="00810E8C"/>
    <w:pPr>
      <w:autoSpaceDE w:val="0"/>
      <w:autoSpaceDN w:val="0"/>
      <w:adjustRightInd w:val="0"/>
      <w:spacing w:after="0" w:line="241" w:lineRule="atLeast"/>
    </w:pPr>
    <w:rPr>
      <w:rFonts w:ascii="Windsor Lt BT" w:eastAsiaTheme="minorHAnsi" w:hAnsi="Windsor Lt BT"/>
      <w:sz w:val="24"/>
      <w:szCs w:val="24"/>
      <w:lang w:eastAsia="en-US"/>
    </w:rPr>
  </w:style>
  <w:style w:type="character" w:customStyle="1" w:styleId="A4">
    <w:name w:val="A4"/>
    <w:uiPriority w:val="99"/>
    <w:rsid w:val="00810E8C"/>
    <w:rPr>
      <w:rFonts w:cs="Windsor Lt BT"/>
      <w:color w:val="000000"/>
      <w:sz w:val="28"/>
      <w:szCs w:val="28"/>
    </w:rPr>
  </w:style>
  <w:style w:type="character" w:customStyle="1" w:styleId="ListParagraphChar">
    <w:name w:val="List Paragraph Char"/>
    <w:basedOn w:val="DefaultParagraphFont"/>
    <w:link w:val="ListParagraph"/>
    <w:uiPriority w:val="34"/>
    <w:rsid w:val="00810E8C"/>
    <w:rPr>
      <w:rFonts w:ascii="Calibri" w:eastAsia="Times New Roman" w:hAnsi="Calibri" w:cs="Times New Roman"/>
      <w:lang w:val="en-US" w:eastAsia="en-US"/>
    </w:rPr>
  </w:style>
  <w:style w:type="paragraph" w:styleId="BalloonText">
    <w:name w:val="Balloon Text"/>
    <w:basedOn w:val="Normal"/>
    <w:link w:val="BalloonTextChar"/>
    <w:uiPriority w:val="99"/>
    <w:semiHidden/>
    <w:unhideWhenUsed/>
    <w:rsid w:val="0002592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592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96010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180</TotalTime>
  <Pages>3</Pages>
  <Words>634</Words>
  <Characters>3618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Windows User</cp:lastModifiedBy>
  <cp:revision>43</cp:revision>
  <dcterms:created xsi:type="dcterms:W3CDTF">2015-02-05T07:45:00Z</dcterms:created>
  <dcterms:modified xsi:type="dcterms:W3CDTF">2019-11-28T08:02:00Z</dcterms:modified>
</cp:coreProperties>
</file>